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205E6" w14:textId="0BF61C9F" w:rsidR="002446FC" w:rsidRPr="002446FC" w:rsidRDefault="002446FC" w:rsidP="002446FC">
      <w:pPr>
        <w:spacing w:after="160" w:line="259" w:lineRule="auto"/>
        <w:jc w:val="center"/>
        <w:rPr>
          <w:rFonts w:ascii="Calibri" w:eastAsia="Calibri" w:hAnsi="Calibri"/>
          <w:b/>
          <w:bCs/>
          <w:kern w:val="2"/>
          <w:sz w:val="56"/>
          <w:szCs w:val="56"/>
          <w14:ligatures w14:val="standardContextual"/>
        </w:rPr>
      </w:pPr>
      <w:r w:rsidRPr="002446FC">
        <w:rPr>
          <w:rFonts w:ascii="Calibri" w:eastAsia="Calibri" w:hAnsi="Calibri"/>
          <w:b/>
          <w:bCs/>
          <w:kern w:val="2"/>
          <w:sz w:val="56"/>
          <w:szCs w:val="56"/>
          <w14:ligatures w14:val="standardContextual"/>
        </w:rPr>
        <w:t xml:space="preserve"> </w:t>
      </w:r>
      <w:r w:rsidRPr="002446FC">
        <w:rPr>
          <w:rFonts w:ascii="Calibri" w:eastAsia="Calibri" w:hAnsi="Calibri"/>
          <w:b/>
          <w:bCs/>
          <w:kern w:val="2"/>
          <w:sz w:val="56"/>
          <w:szCs w:val="56"/>
          <w14:ligatures w14:val="standardContextual"/>
        </w:rPr>
        <w:br/>
      </w:r>
    </w:p>
    <w:p w14:paraId="5D7928FC" w14:textId="43AFFA14" w:rsidR="002446FC" w:rsidRPr="002446FC" w:rsidRDefault="42148555" w:rsidP="677D7EEE">
      <w:pPr>
        <w:spacing w:after="160" w:line="259" w:lineRule="auto"/>
        <w:jc w:val="center"/>
      </w:pPr>
      <w:r>
        <w:rPr>
          <w:noProof/>
        </w:rPr>
        <w:drawing>
          <wp:inline distT="0" distB="0" distL="0" distR="0" wp14:anchorId="3234FA53" wp14:editId="39902C36">
            <wp:extent cx="2521585" cy="1095375"/>
            <wp:effectExtent l="0" t="0" r="0" b="9525"/>
            <wp:docPr id="1626844208" name="Picture 1626844208"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86827"/>
                    <pic:cNvPicPr/>
                  </pic:nvPicPr>
                  <pic:blipFill>
                    <a:blip r:embed="rId11">
                      <a:extLst>
                        <a:ext uri="{28A0092B-C50C-407E-A947-70E740481C1C}">
                          <a14:useLocalDpi xmlns:a14="http://schemas.microsoft.com/office/drawing/2010/main" val="0"/>
                        </a:ext>
                      </a:extLst>
                    </a:blip>
                    <a:stretch>
                      <a:fillRect/>
                    </a:stretch>
                  </pic:blipFill>
                  <pic:spPr>
                    <a:xfrm>
                      <a:off x="0" y="0"/>
                      <a:ext cx="2521585" cy="1095375"/>
                    </a:xfrm>
                    <a:prstGeom prst="rect">
                      <a:avLst/>
                    </a:prstGeom>
                  </pic:spPr>
                </pic:pic>
              </a:graphicData>
            </a:graphic>
          </wp:inline>
        </w:drawing>
      </w:r>
    </w:p>
    <w:p w14:paraId="0C2642FC" w14:textId="77777777" w:rsidR="002446FC" w:rsidRDefault="002446FC" w:rsidP="002446FC">
      <w:pPr>
        <w:spacing w:after="160" w:line="259" w:lineRule="auto"/>
        <w:jc w:val="center"/>
        <w:rPr>
          <w:rFonts w:ascii="Calibri" w:eastAsia="Calibri" w:hAnsi="Calibri"/>
          <w:b/>
          <w:bCs/>
          <w:kern w:val="2"/>
          <w:sz w:val="72"/>
          <w:szCs w:val="72"/>
          <w14:ligatures w14:val="standardContextual"/>
        </w:rPr>
      </w:pPr>
    </w:p>
    <w:p w14:paraId="583D894F" w14:textId="77777777" w:rsidR="008239D5" w:rsidRPr="002446FC" w:rsidRDefault="008239D5" w:rsidP="002446FC">
      <w:pPr>
        <w:spacing w:after="160" w:line="259" w:lineRule="auto"/>
        <w:jc w:val="center"/>
        <w:rPr>
          <w:rFonts w:ascii="Calibri" w:eastAsia="Calibri" w:hAnsi="Calibri"/>
          <w:b/>
          <w:bCs/>
          <w:kern w:val="2"/>
          <w:sz w:val="72"/>
          <w:szCs w:val="72"/>
          <w14:ligatures w14:val="standardContextual"/>
        </w:rPr>
      </w:pPr>
    </w:p>
    <w:p w14:paraId="32E4858E" w14:textId="6FDA21A3" w:rsidR="002446FC" w:rsidRPr="00EA6791" w:rsidRDefault="002446FC" w:rsidP="002446FC">
      <w:pPr>
        <w:spacing w:after="160" w:line="259" w:lineRule="auto"/>
        <w:jc w:val="center"/>
        <w:rPr>
          <w:rFonts w:ascii="Calibri" w:eastAsia="Calibri" w:hAnsi="Calibri" w:cs="Calibri"/>
          <w:kern w:val="2"/>
          <w:sz w:val="96"/>
          <w:szCs w:val="96"/>
          <w14:ligatures w14:val="standardContextual"/>
        </w:rPr>
      </w:pPr>
      <w:r w:rsidRPr="00EA6791">
        <w:rPr>
          <w:rFonts w:ascii="Calibri" w:eastAsia="Calibri" w:hAnsi="Calibri" w:cs="Calibri"/>
          <w:kern w:val="2"/>
          <w:sz w:val="96"/>
          <w:szCs w:val="96"/>
          <w14:ligatures w14:val="standardContextual"/>
        </w:rPr>
        <w:t>Volunteer Program Policy</w:t>
      </w:r>
    </w:p>
    <w:p w14:paraId="6B7A0EA0" w14:textId="77777777" w:rsidR="002446FC" w:rsidRPr="00EA6791" w:rsidRDefault="002446FC" w:rsidP="002446FC">
      <w:pPr>
        <w:spacing w:after="160" w:line="259" w:lineRule="auto"/>
        <w:jc w:val="center"/>
        <w:rPr>
          <w:rFonts w:ascii="Calibri" w:eastAsia="Calibri" w:hAnsi="Calibri" w:cs="Calibri"/>
          <w:kern w:val="2"/>
          <w:sz w:val="56"/>
          <w:szCs w:val="56"/>
          <w14:ligatures w14:val="standardContextual"/>
        </w:rPr>
      </w:pPr>
    </w:p>
    <w:p w14:paraId="448FF846" w14:textId="77777777" w:rsidR="002446FC" w:rsidRPr="002446FC" w:rsidRDefault="002446FC" w:rsidP="002446FC">
      <w:pPr>
        <w:spacing w:after="160" w:line="259" w:lineRule="auto"/>
        <w:jc w:val="center"/>
        <w:rPr>
          <w:rFonts w:ascii="Calibri" w:eastAsia="Calibri" w:hAnsi="Calibri"/>
          <w:kern w:val="2"/>
          <w:sz w:val="56"/>
          <w:szCs w:val="56"/>
          <w14:ligatures w14:val="standardContextual"/>
        </w:rPr>
      </w:pPr>
    </w:p>
    <w:p w14:paraId="623481D9" w14:textId="77777777" w:rsidR="002446FC" w:rsidRPr="002446FC" w:rsidRDefault="002446FC" w:rsidP="002446FC">
      <w:pPr>
        <w:spacing w:after="160" w:line="259" w:lineRule="auto"/>
        <w:jc w:val="center"/>
        <w:rPr>
          <w:rFonts w:ascii="Calibri" w:eastAsia="Calibri" w:hAnsi="Calibri"/>
          <w:kern w:val="2"/>
          <w:sz w:val="56"/>
          <w:szCs w:val="56"/>
          <w14:ligatures w14:val="standardContextual"/>
        </w:rPr>
      </w:pPr>
    </w:p>
    <w:p w14:paraId="13665BAB" w14:textId="77777777" w:rsidR="002446FC" w:rsidRPr="002446FC" w:rsidRDefault="002446FC" w:rsidP="002446FC">
      <w:pPr>
        <w:spacing w:after="160" w:line="259" w:lineRule="auto"/>
        <w:jc w:val="center"/>
        <w:rPr>
          <w:rFonts w:ascii="Calibri" w:eastAsia="Calibri" w:hAnsi="Calibri"/>
          <w:kern w:val="2"/>
          <w:sz w:val="56"/>
          <w:szCs w:val="56"/>
          <w14:ligatures w14:val="standardContextual"/>
        </w:rPr>
      </w:pPr>
    </w:p>
    <w:p w14:paraId="58D76FEF" w14:textId="77777777" w:rsidR="002446FC" w:rsidRPr="002446FC" w:rsidRDefault="002446FC" w:rsidP="002446FC">
      <w:pPr>
        <w:spacing w:after="160" w:line="259" w:lineRule="auto"/>
        <w:jc w:val="center"/>
        <w:rPr>
          <w:rFonts w:ascii="Calibri" w:eastAsia="Calibri" w:hAnsi="Calibri"/>
          <w:kern w:val="2"/>
          <w:sz w:val="56"/>
          <w:szCs w:val="56"/>
          <w14:ligatures w14:val="standardContextual"/>
        </w:rPr>
      </w:pPr>
    </w:p>
    <w:p w14:paraId="5BEE023C" w14:textId="77777777" w:rsidR="002446FC" w:rsidRPr="002446FC" w:rsidRDefault="002446FC" w:rsidP="002446FC">
      <w:pPr>
        <w:spacing w:after="160" w:line="259" w:lineRule="auto"/>
        <w:jc w:val="center"/>
        <w:rPr>
          <w:rFonts w:ascii="Calibri" w:eastAsia="Calibri" w:hAnsi="Calibri"/>
          <w:kern w:val="2"/>
          <w:sz w:val="56"/>
          <w:szCs w:val="56"/>
          <w14:ligatures w14:val="standardContextual"/>
        </w:rPr>
      </w:pPr>
    </w:p>
    <w:p w14:paraId="54D88C8A" w14:textId="77777777" w:rsidR="002446FC" w:rsidRPr="002446FC" w:rsidRDefault="002446FC" w:rsidP="002446FC">
      <w:pPr>
        <w:spacing w:after="160" w:line="259" w:lineRule="auto"/>
        <w:jc w:val="center"/>
        <w:rPr>
          <w:rFonts w:ascii="Calibri" w:eastAsia="Calibri" w:hAnsi="Calibri"/>
          <w:kern w:val="2"/>
          <w:sz w:val="56"/>
          <w:szCs w:val="56"/>
          <w14:ligatures w14:val="standardContextual"/>
        </w:rPr>
      </w:pPr>
    </w:p>
    <w:p w14:paraId="5B3737C8" w14:textId="75F0D572" w:rsidR="002446FC" w:rsidRPr="00E921F2" w:rsidRDefault="002446FC" w:rsidP="002446FC">
      <w:pPr>
        <w:rPr>
          <w:rFonts w:ascii="Arial" w:hAnsi="Arial" w:cs="Arial"/>
          <w:i/>
          <w:sz w:val="16"/>
          <w:szCs w:val="16"/>
        </w:rPr>
      </w:pPr>
    </w:p>
    <w:p w14:paraId="0008EA4B" w14:textId="77777777" w:rsidR="001874E5" w:rsidRDefault="00866598" w:rsidP="001874E5">
      <w:pPr>
        <w:pStyle w:val="TOCHeading"/>
        <w:rPr>
          <w:rFonts w:ascii="Arial" w:eastAsia="Times New Roman" w:hAnsi="Arial" w:cs="Arial"/>
          <w:b w:val="0"/>
          <w:bCs w:val="0"/>
          <w:color w:val="auto"/>
          <w:sz w:val="22"/>
          <w:szCs w:val="22"/>
          <w:lang w:val="en-AU" w:eastAsia="en-US"/>
        </w:rPr>
      </w:pPr>
      <w:r w:rsidRPr="00E921F2">
        <w:rPr>
          <w:rFonts w:ascii="Arial" w:hAnsi="Arial" w:cs="Arial"/>
          <w:i/>
          <w:sz w:val="16"/>
          <w:szCs w:val="16"/>
        </w:rPr>
        <w:br/>
      </w:r>
    </w:p>
    <w:sdt>
      <w:sdtPr>
        <w:rPr>
          <w:rFonts w:ascii="Arial" w:eastAsia="Times New Roman" w:hAnsi="Arial" w:cs="Arial"/>
          <w:b w:val="0"/>
          <w:bCs w:val="0"/>
          <w:color w:val="auto"/>
          <w:sz w:val="22"/>
          <w:szCs w:val="22"/>
          <w:lang w:val="en-AU" w:eastAsia="en-US"/>
        </w:rPr>
        <w:id w:val="-1935272872"/>
        <w:docPartObj>
          <w:docPartGallery w:val="Table of Contents"/>
          <w:docPartUnique/>
        </w:docPartObj>
      </w:sdtPr>
      <w:sdtEndPr>
        <w:rPr>
          <w:noProof/>
        </w:rPr>
      </w:sdtEndPr>
      <w:sdtContent>
        <w:p w14:paraId="66A72889" w14:textId="2206F59A" w:rsidR="00866598" w:rsidRPr="00EA6791" w:rsidRDefault="00866598" w:rsidP="001874E5">
          <w:pPr>
            <w:pStyle w:val="TOCHeading"/>
            <w:rPr>
              <w:rFonts w:asciiTheme="minorHAnsi" w:hAnsiTheme="minorHAnsi" w:cstheme="minorHAnsi"/>
              <w:sz w:val="24"/>
              <w:szCs w:val="24"/>
            </w:rPr>
          </w:pPr>
          <w:r w:rsidRPr="00EA6791">
            <w:rPr>
              <w:rFonts w:asciiTheme="minorHAnsi" w:hAnsiTheme="minorHAnsi" w:cstheme="minorHAnsi"/>
              <w:sz w:val="24"/>
              <w:szCs w:val="24"/>
            </w:rPr>
            <w:t>Contents</w:t>
          </w:r>
        </w:p>
        <w:p w14:paraId="35CB0782" w14:textId="162E07BF" w:rsidR="00866598" w:rsidRPr="00EA6791" w:rsidRDefault="00866598" w:rsidP="00866598">
          <w:pPr>
            <w:pStyle w:val="TOC1"/>
            <w:tabs>
              <w:tab w:val="left" w:pos="480"/>
              <w:tab w:val="right" w:leader="dot" w:pos="9016"/>
            </w:tabs>
            <w:rPr>
              <w:rFonts w:asciiTheme="minorHAnsi" w:eastAsiaTheme="minorEastAsia" w:hAnsiTheme="minorHAnsi" w:cstheme="minorHAnsi"/>
              <w:noProof/>
              <w:szCs w:val="24"/>
              <w:lang w:eastAsia="en-AU"/>
            </w:rPr>
          </w:pPr>
          <w:r w:rsidRPr="00EA6791">
            <w:rPr>
              <w:rFonts w:asciiTheme="minorHAnsi" w:hAnsiTheme="minorHAnsi" w:cstheme="minorHAnsi"/>
              <w:szCs w:val="24"/>
            </w:rPr>
            <w:fldChar w:fldCharType="begin"/>
          </w:r>
          <w:r w:rsidRPr="00EA6791">
            <w:rPr>
              <w:rFonts w:asciiTheme="minorHAnsi" w:hAnsiTheme="minorHAnsi" w:cstheme="minorHAnsi"/>
              <w:szCs w:val="24"/>
            </w:rPr>
            <w:instrText xml:space="preserve"> TOC \o "1-3" \h \z \u </w:instrText>
          </w:r>
          <w:r w:rsidRPr="00EA6791">
            <w:rPr>
              <w:rFonts w:asciiTheme="minorHAnsi" w:hAnsiTheme="minorHAnsi" w:cstheme="minorHAnsi"/>
              <w:szCs w:val="24"/>
            </w:rPr>
            <w:fldChar w:fldCharType="separate"/>
          </w:r>
          <w:hyperlink w:anchor="_Toc352921596" w:history="1">
            <w:r w:rsidRPr="00EA6791">
              <w:rPr>
                <w:rStyle w:val="Hyperlink"/>
                <w:rFonts w:asciiTheme="minorHAnsi" w:hAnsiTheme="minorHAnsi" w:cstheme="minorHAnsi"/>
                <w:noProof/>
                <w:szCs w:val="24"/>
              </w:rPr>
              <w:t>1.</w:t>
            </w:r>
            <w:r w:rsidRPr="00EA6791">
              <w:rPr>
                <w:rFonts w:asciiTheme="minorHAnsi" w:eastAsiaTheme="minorEastAsia" w:hAnsiTheme="minorHAnsi" w:cstheme="minorHAnsi"/>
                <w:noProof/>
                <w:szCs w:val="24"/>
                <w:lang w:eastAsia="en-AU"/>
              </w:rPr>
              <w:tab/>
            </w:r>
            <w:r w:rsidRPr="00EA6791">
              <w:rPr>
                <w:rStyle w:val="Hyperlink"/>
                <w:rFonts w:asciiTheme="minorHAnsi" w:hAnsiTheme="minorHAnsi" w:cstheme="minorHAnsi"/>
                <w:noProof/>
                <w:szCs w:val="24"/>
              </w:rPr>
              <w:t>Introduction</w:t>
            </w:r>
            <w:r w:rsidRPr="00EA6791">
              <w:rPr>
                <w:rFonts w:asciiTheme="minorHAnsi" w:hAnsiTheme="minorHAnsi" w:cstheme="minorHAnsi"/>
                <w:noProof/>
                <w:webHidden/>
                <w:szCs w:val="24"/>
              </w:rPr>
              <w:tab/>
            </w:r>
            <w:r w:rsidRPr="00EA6791">
              <w:rPr>
                <w:rFonts w:asciiTheme="minorHAnsi" w:hAnsiTheme="minorHAnsi" w:cstheme="minorHAnsi"/>
                <w:noProof/>
                <w:webHidden/>
                <w:szCs w:val="24"/>
              </w:rPr>
              <w:fldChar w:fldCharType="begin"/>
            </w:r>
            <w:r w:rsidRPr="00EA6791">
              <w:rPr>
                <w:rFonts w:asciiTheme="minorHAnsi" w:hAnsiTheme="minorHAnsi" w:cstheme="minorHAnsi"/>
                <w:noProof/>
                <w:webHidden/>
                <w:szCs w:val="24"/>
              </w:rPr>
              <w:instrText xml:space="preserve"> PAGEREF _Toc352921596 \h </w:instrText>
            </w:r>
            <w:r w:rsidRPr="00EA6791">
              <w:rPr>
                <w:rFonts w:asciiTheme="minorHAnsi" w:hAnsiTheme="minorHAnsi" w:cstheme="minorHAnsi"/>
                <w:noProof/>
                <w:webHidden/>
                <w:szCs w:val="24"/>
              </w:rPr>
            </w:r>
            <w:r w:rsidRPr="00EA6791">
              <w:rPr>
                <w:rFonts w:asciiTheme="minorHAnsi" w:hAnsiTheme="minorHAnsi" w:cstheme="minorHAnsi"/>
                <w:noProof/>
                <w:webHidden/>
                <w:szCs w:val="24"/>
              </w:rPr>
              <w:fldChar w:fldCharType="separate"/>
            </w:r>
            <w:r w:rsidR="00683D35" w:rsidRPr="00EA6791">
              <w:rPr>
                <w:rFonts w:asciiTheme="minorHAnsi" w:hAnsiTheme="minorHAnsi" w:cstheme="minorHAnsi"/>
                <w:noProof/>
                <w:webHidden/>
                <w:szCs w:val="24"/>
              </w:rPr>
              <w:t>1</w:t>
            </w:r>
            <w:r w:rsidRPr="00EA6791">
              <w:rPr>
                <w:rFonts w:asciiTheme="minorHAnsi" w:hAnsiTheme="minorHAnsi" w:cstheme="minorHAnsi"/>
                <w:noProof/>
                <w:webHidden/>
                <w:szCs w:val="24"/>
              </w:rPr>
              <w:fldChar w:fldCharType="end"/>
            </w:r>
          </w:hyperlink>
        </w:p>
        <w:p w14:paraId="48EBC3BE" w14:textId="2B55CEB6" w:rsidR="00866598" w:rsidRPr="00EA6791" w:rsidRDefault="00000000" w:rsidP="00866598">
          <w:pPr>
            <w:pStyle w:val="TOC1"/>
            <w:tabs>
              <w:tab w:val="left" w:pos="480"/>
              <w:tab w:val="right" w:leader="dot" w:pos="9016"/>
            </w:tabs>
            <w:rPr>
              <w:rFonts w:asciiTheme="minorHAnsi" w:eastAsiaTheme="minorEastAsia" w:hAnsiTheme="minorHAnsi" w:cstheme="minorHAnsi"/>
              <w:noProof/>
              <w:szCs w:val="24"/>
              <w:lang w:eastAsia="en-AU"/>
            </w:rPr>
          </w:pPr>
          <w:hyperlink w:anchor="_Toc352921597" w:history="1">
            <w:r w:rsidR="00866598" w:rsidRPr="00EA6791">
              <w:rPr>
                <w:rStyle w:val="Hyperlink"/>
                <w:rFonts w:asciiTheme="minorHAnsi" w:hAnsiTheme="minorHAnsi" w:cstheme="minorHAnsi"/>
                <w:noProof/>
                <w:szCs w:val="24"/>
              </w:rPr>
              <w:t>2.</w:t>
            </w:r>
            <w:r w:rsidR="00866598" w:rsidRPr="00EA6791">
              <w:rPr>
                <w:rFonts w:asciiTheme="minorHAnsi" w:eastAsiaTheme="minorEastAsia" w:hAnsiTheme="minorHAnsi" w:cstheme="minorHAnsi"/>
                <w:noProof/>
                <w:szCs w:val="24"/>
                <w:lang w:eastAsia="en-AU"/>
              </w:rPr>
              <w:tab/>
            </w:r>
            <w:r w:rsidR="00866598" w:rsidRPr="00EA6791">
              <w:rPr>
                <w:rStyle w:val="Hyperlink"/>
                <w:rFonts w:asciiTheme="minorHAnsi" w:hAnsiTheme="minorHAnsi" w:cstheme="minorHAnsi"/>
                <w:noProof/>
                <w:szCs w:val="24"/>
              </w:rPr>
              <w:t>Rationale</w:t>
            </w:r>
            <w:r w:rsidR="00866598" w:rsidRPr="00EA6791">
              <w:rPr>
                <w:rFonts w:asciiTheme="minorHAnsi" w:hAnsiTheme="minorHAnsi" w:cstheme="minorHAnsi"/>
                <w:noProof/>
                <w:webHidden/>
                <w:szCs w:val="24"/>
              </w:rPr>
              <w:tab/>
            </w:r>
            <w:r w:rsidR="00866598" w:rsidRPr="00EA6791">
              <w:rPr>
                <w:rFonts w:asciiTheme="minorHAnsi" w:hAnsiTheme="minorHAnsi" w:cstheme="minorHAnsi"/>
                <w:noProof/>
                <w:webHidden/>
                <w:szCs w:val="24"/>
              </w:rPr>
              <w:fldChar w:fldCharType="begin"/>
            </w:r>
            <w:r w:rsidR="00866598" w:rsidRPr="00EA6791">
              <w:rPr>
                <w:rFonts w:asciiTheme="minorHAnsi" w:hAnsiTheme="minorHAnsi" w:cstheme="minorHAnsi"/>
                <w:noProof/>
                <w:webHidden/>
                <w:szCs w:val="24"/>
              </w:rPr>
              <w:instrText xml:space="preserve"> PAGEREF _Toc352921597 \h </w:instrText>
            </w:r>
            <w:r w:rsidR="00866598" w:rsidRPr="00EA6791">
              <w:rPr>
                <w:rFonts w:asciiTheme="minorHAnsi" w:hAnsiTheme="minorHAnsi" w:cstheme="minorHAnsi"/>
                <w:noProof/>
                <w:webHidden/>
                <w:szCs w:val="24"/>
              </w:rPr>
            </w:r>
            <w:r w:rsidR="00866598" w:rsidRPr="00EA6791">
              <w:rPr>
                <w:rFonts w:asciiTheme="minorHAnsi" w:hAnsiTheme="minorHAnsi" w:cstheme="minorHAnsi"/>
                <w:noProof/>
                <w:webHidden/>
                <w:szCs w:val="24"/>
              </w:rPr>
              <w:fldChar w:fldCharType="separate"/>
            </w:r>
            <w:r w:rsidR="00683D35" w:rsidRPr="00EA6791">
              <w:rPr>
                <w:rFonts w:asciiTheme="minorHAnsi" w:hAnsiTheme="minorHAnsi" w:cstheme="minorHAnsi"/>
                <w:noProof/>
                <w:webHidden/>
                <w:szCs w:val="24"/>
              </w:rPr>
              <w:t>1</w:t>
            </w:r>
            <w:r w:rsidR="00866598" w:rsidRPr="00EA6791">
              <w:rPr>
                <w:rFonts w:asciiTheme="minorHAnsi" w:hAnsiTheme="minorHAnsi" w:cstheme="minorHAnsi"/>
                <w:noProof/>
                <w:webHidden/>
                <w:szCs w:val="24"/>
              </w:rPr>
              <w:fldChar w:fldCharType="end"/>
            </w:r>
          </w:hyperlink>
        </w:p>
        <w:p w14:paraId="17C12EBC" w14:textId="7C94A38A" w:rsidR="00866598" w:rsidRPr="00EA6791" w:rsidRDefault="00000000" w:rsidP="00866598">
          <w:pPr>
            <w:pStyle w:val="TOC1"/>
            <w:tabs>
              <w:tab w:val="left" w:pos="480"/>
              <w:tab w:val="right" w:leader="dot" w:pos="9016"/>
            </w:tabs>
            <w:rPr>
              <w:rFonts w:asciiTheme="minorHAnsi" w:eastAsiaTheme="minorEastAsia" w:hAnsiTheme="minorHAnsi" w:cstheme="minorHAnsi"/>
              <w:noProof/>
              <w:szCs w:val="24"/>
              <w:lang w:eastAsia="en-AU"/>
            </w:rPr>
          </w:pPr>
          <w:hyperlink w:anchor="_Toc352921598" w:history="1">
            <w:r w:rsidR="00866598" w:rsidRPr="00EA6791">
              <w:rPr>
                <w:rStyle w:val="Hyperlink"/>
                <w:rFonts w:asciiTheme="minorHAnsi" w:hAnsiTheme="minorHAnsi" w:cstheme="minorHAnsi"/>
                <w:noProof/>
                <w:szCs w:val="24"/>
              </w:rPr>
              <w:t>3.</w:t>
            </w:r>
            <w:r w:rsidR="00866598" w:rsidRPr="00EA6791">
              <w:rPr>
                <w:rFonts w:asciiTheme="minorHAnsi" w:eastAsiaTheme="minorEastAsia" w:hAnsiTheme="minorHAnsi" w:cstheme="minorHAnsi"/>
                <w:noProof/>
                <w:szCs w:val="24"/>
                <w:lang w:eastAsia="en-AU"/>
              </w:rPr>
              <w:tab/>
            </w:r>
            <w:r w:rsidR="00866598" w:rsidRPr="00EA6791">
              <w:rPr>
                <w:rStyle w:val="Hyperlink"/>
                <w:rFonts w:asciiTheme="minorHAnsi" w:hAnsiTheme="minorHAnsi" w:cstheme="minorHAnsi"/>
                <w:noProof/>
                <w:szCs w:val="24"/>
              </w:rPr>
              <w:t>Purpose</w:t>
            </w:r>
            <w:r w:rsidR="00866598" w:rsidRPr="00EA6791">
              <w:rPr>
                <w:rFonts w:asciiTheme="minorHAnsi" w:hAnsiTheme="minorHAnsi" w:cstheme="minorHAnsi"/>
                <w:noProof/>
                <w:webHidden/>
                <w:szCs w:val="24"/>
              </w:rPr>
              <w:tab/>
            </w:r>
            <w:r w:rsidR="00866598" w:rsidRPr="00EA6791">
              <w:rPr>
                <w:rFonts w:asciiTheme="minorHAnsi" w:hAnsiTheme="minorHAnsi" w:cstheme="minorHAnsi"/>
                <w:noProof/>
                <w:webHidden/>
                <w:szCs w:val="24"/>
              </w:rPr>
              <w:fldChar w:fldCharType="begin"/>
            </w:r>
            <w:r w:rsidR="00866598" w:rsidRPr="00EA6791">
              <w:rPr>
                <w:rFonts w:asciiTheme="minorHAnsi" w:hAnsiTheme="minorHAnsi" w:cstheme="minorHAnsi"/>
                <w:noProof/>
                <w:webHidden/>
                <w:szCs w:val="24"/>
              </w:rPr>
              <w:instrText xml:space="preserve"> PAGEREF _Toc352921598 \h </w:instrText>
            </w:r>
            <w:r w:rsidR="00866598" w:rsidRPr="00EA6791">
              <w:rPr>
                <w:rFonts w:asciiTheme="minorHAnsi" w:hAnsiTheme="minorHAnsi" w:cstheme="minorHAnsi"/>
                <w:noProof/>
                <w:webHidden/>
                <w:szCs w:val="24"/>
              </w:rPr>
            </w:r>
            <w:r w:rsidR="00866598" w:rsidRPr="00EA6791">
              <w:rPr>
                <w:rFonts w:asciiTheme="minorHAnsi" w:hAnsiTheme="minorHAnsi" w:cstheme="minorHAnsi"/>
                <w:noProof/>
                <w:webHidden/>
                <w:szCs w:val="24"/>
              </w:rPr>
              <w:fldChar w:fldCharType="separate"/>
            </w:r>
            <w:r w:rsidR="00683D35" w:rsidRPr="00EA6791">
              <w:rPr>
                <w:rFonts w:asciiTheme="minorHAnsi" w:hAnsiTheme="minorHAnsi" w:cstheme="minorHAnsi"/>
                <w:noProof/>
                <w:webHidden/>
                <w:szCs w:val="24"/>
              </w:rPr>
              <w:t>1</w:t>
            </w:r>
            <w:r w:rsidR="00866598" w:rsidRPr="00EA6791">
              <w:rPr>
                <w:rFonts w:asciiTheme="minorHAnsi" w:hAnsiTheme="minorHAnsi" w:cstheme="minorHAnsi"/>
                <w:noProof/>
                <w:webHidden/>
                <w:szCs w:val="24"/>
              </w:rPr>
              <w:fldChar w:fldCharType="end"/>
            </w:r>
          </w:hyperlink>
        </w:p>
        <w:p w14:paraId="692AAC8C" w14:textId="6C7CFFE8" w:rsidR="00866598" w:rsidRPr="00EA6791" w:rsidRDefault="00000000" w:rsidP="00866598">
          <w:pPr>
            <w:pStyle w:val="TOC1"/>
            <w:tabs>
              <w:tab w:val="left" w:pos="480"/>
              <w:tab w:val="right" w:leader="dot" w:pos="9016"/>
            </w:tabs>
            <w:rPr>
              <w:rFonts w:asciiTheme="minorHAnsi" w:eastAsiaTheme="minorEastAsia" w:hAnsiTheme="minorHAnsi" w:cstheme="minorHAnsi"/>
              <w:noProof/>
              <w:szCs w:val="24"/>
              <w:lang w:eastAsia="en-AU"/>
            </w:rPr>
          </w:pPr>
          <w:hyperlink w:anchor="_Toc352921599" w:history="1">
            <w:r w:rsidR="00866598" w:rsidRPr="00EA6791">
              <w:rPr>
                <w:rStyle w:val="Hyperlink"/>
                <w:rFonts w:asciiTheme="minorHAnsi" w:hAnsiTheme="minorHAnsi" w:cstheme="minorHAnsi"/>
                <w:noProof/>
                <w:szCs w:val="24"/>
              </w:rPr>
              <w:t>4.</w:t>
            </w:r>
            <w:r w:rsidR="00866598" w:rsidRPr="00EA6791">
              <w:rPr>
                <w:rFonts w:asciiTheme="minorHAnsi" w:eastAsiaTheme="minorEastAsia" w:hAnsiTheme="minorHAnsi" w:cstheme="minorHAnsi"/>
                <w:noProof/>
                <w:szCs w:val="24"/>
                <w:lang w:eastAsia="en-AU"/>
              </w:rPr>
              <w:tab/>
            </w:r>
            <w:r w:rsidR="00866598" w:rsidRPr="00EA6791">
              <w:rPr>
                <w:rStyle w:val="Hyperlink"/>
                <w:rFonts w:asciiTheme="minorHAnsi" w:hAnsiTheme="minorHAnsi" w:cstheme="minorHAnsi"/>
                <w:noProof/>
                <w:szCs w:val="24"/>
              </w:rPr>
              <w:t>Volunteer Program Role and Objectives</w:t>
            </w:r>
            <w:r w:rsidR="00866598" w:rsidRPr="00EA6791">
              <w:rPr>
                <w:rFonts w:asciiTheme="minorHAnsi" w:hAnsiTheme="minorHAnsi" w:cstheme="minorHAnsi"/>
                <w:noProof/>
                <w:webHidden/>
                <w:szCs w:val="24"/>
              </w:rPr>
              <w:tab/>
            </w:r>
            <w:r w:rsidR="004632F9" w:rsidRPr="00EA6791">
              <w:rPr>
                <w:rFonts w:asciiTheme="minorHAnsi" w:hAnsiTheme="minorHAnsi" w:cstheme="minorHAnsi"/>
                <w:noProof/>
                <w:webHidden/>
                <w:szCs w:val="24"/>
              </w:rPr>
              <w:t>2</w:t>
            </w:r>
          </w:hyperlink>
        </w:p>
        <w:p w14:paraId="252A774A" w14:textId="493DFA46" w:rsidR="00866598" w:rsidRPr="00EA6791" w:rsidRDefault="00000000" w:rsidP="00866598">
          <w:pPr>
            <w:pStyle w:val="TOC2"/>
            <w:tabs>
              <w:tab w:val="right" w:leader="dot" w:pos="9016"/>
            </w:tabs>
            <w:rPr>
              <w:rFonts w:asciiTheme="minorHAnsi" w:eastAsiaTheme="minorEastAsia" w:hAnsiTheme="minorHAnsi" w:cstheme="minorHAnsi"/>
              <w:noProof/>
              <w:szCs w:val="24"/>
              <w:lang w:eastAsia="en-AU"/>
            </w:rPr>
          </w:pPr>
          <w:hyperlink w:anchor="_Toc352921600" w:history="1">
            <w:r w:rsidR="00866598" w:rsidRPr="00EA6791">
              <w:rPr>
                <w:rStyle w:val="Hyperlink"/>
                <w:rFonts w:asciiTheme="minorHAnsi" w:hAnsiTheme="minorHAnsi" w:cstheme="minorHAnsi"/>
                <w:noProof/>
                <w:szCs w:val="24"/>
              </w:rPr>
              <w:t>4.1 Role</w:t>
            </w:r>
            <w:r w:rsidR="00866598" w:rsidRPr="00EA6791">
              <w:rPr>
                <w:rFonts w:asciiTheme="minorHAnsi" w:hAnsiTheme="minorHAnsi" w:cstheme="minorHAnsi"/>
                <w:noProof/>
                <w:webHidden/>
                <w:szCs w:val="24"/>
              </w:rPr>
              <w:tab/>
            </w:r>
            <w:r w:rsidR="004632F9" w:rsidRPr="00EA6791">
              <w:rPr>
                <w:rFonts w:asciiTheme="minorHAnsi" w:hAnsiTheme="minorHAnsi" w:cstheme="minorHAnsi"/>
                <w:noProof/>
                <w:webHidden/>
                <w:szCs w:val="24"/>
              </w:rPr>
              <w:t>2</w:t>
            </w:r>
          </w:hyperlink>
        </w:p>
        <w:p w14:paraId="692F1218" w14:textId="580C0474" w:rsidR="00866598" w:rsidRPr="00EA6791" w:rsidRDefault="00000000" w:rsidP="00866598">
          <w:pPr>
            <w:pStyle w:val="TOC2"/>
            <w:tabs>
              <w:tab w:val="right" w:leader="dot" w:pos="9016"/>
            </w:tabs>
            <w:rPr>
              <w:rFonts w:asciiTheme="minorHAnsi" w:eastAsiaTheme="minorEastAsia" w:hAnsiTheme="minorHAnsi" w:cstheme="minorHAnsi"/>
              <w:noProof/>
              <w:szCs w:val="24"/>
              <w:lang w:eastAsia="en-AU"/>
            </w:rPr>
          </w:pPr>
          <w:hyperlink w:anchor="_Toc352921601" w:history="1">
            <w:r w:rsidR="00866598" w:rsidRPr="00EA6791">
              <w:rPr>
                <w:rStyle w:val="Hyperlink"/>
                <w:rFonts w:asciiTheme="minorHAnsi" w:hAnsiTheme="minorHAnsi" w:cstheme="minorHAnsi"/>
                <w:noProof/>
                <w:szCs w:val="24"/>
              </w:rPr>
              <w:t>4.2 Objectives</w:t>
            </w:r>
            <w:r w:rsidR="00866598" w:rsidRPr="00EA6791">
              <w:rPr>
                <w:rFonts w:asciiTheme="minorHAnsi" w:hAnsiTheme="minorHAnsi" w:cstheme="minorHAnsi"/>
                <w:noProof/>
                <w:webHidden/>
                <w:szCs w:val="24"/>
              </w:rPr>
              <w:tab/>
            </w:r>
            <w:r w:rsidR="00866598" w:rsidRPr="00EA6791">
              <w:rPr>
                <w:rFonts w:asciiTheme="minorHAnsi" w:hAnsiTheme="minorHAnsi" w:cstheme="minorHAnsi"/>
                <w:noProof/>
                <w:webHidden/>
                <w:szCs w:val="24"/>
              </w:rPr>
              <w:fldChar w:fldCharType="begin"/>
            </w:r>
            <w:r w:rsidR="00866598" w:rsidRPr="00EA6791">
              <w:rPr>
                <w:rFonts w:asciiTheme="minorHAnsi" w:hAnsiTheme="minorHAnsi" w:cstheme="minorHAnsi"/>
                <w:noProof/>
                <w:webHidden/>
                <w:szCs w:val="24"/>
              </w:rPr>
              <w:instrText xml:space="preserve"> PAGEREF _Toc352921601 \h </w:instrText>
            </w:r>
            <w:r w:rsidR="00866598" w:rsidRPr="00EA6791">
              <w:rPr>
                <w:rFonts w:asciiTheme="minorHAnsi" w:hAnsiTheme="minorHAnsi" w:cstheme="minorHAnsi"/>
                <w:noProof/>
                <w:webHidden/>
                <w:szCs w:val="24"/>
              </w:rPr>
            </w:r>
            <w:r w:rsidR="00866598" w:rsidRPr="00EA6791">
              <w:rPr>
                <w:rFonts w:asciiTheme="minorHAnsi" w:hAnsiTheme="minorHAnsi" w:cstheme="minorHAnsi"/>
                <w:noProof/>
                <w:webHidden/>
                <w:szCs w:val="24"/>
              </w:rPr>
              <w:fldChar w:fldCharType="separate"/>
            </w:r>
            <w:r w:rsidR="00683D35" w:rsidRPr="00EA6791">
              <w:rPr>
                <w:rFonts w:asciiTheme="minorHAnsi" w:hAnsiTheme="minorHAnsi" w:cstheme="minorHAnsi"/>
                <w:noProof/>
                <w:webHidden/>
                <w:szCs w:val="24"/>
              </w:rPr>
              <w:t>2</w:t>
            </w:r>
            <w:r w:rsidR="00866598" w:rsidRPr="00EA6791">
              <w:rPr>
                <w:rFonts w:asciiTheme="minorHAnsi" w:hAnsiTheme="minorHAnsi" w:cstheme="minorHAnsi"/>
                <w:noProof/>
                <w:webHidden/>
                <w:szCs w:val="24"/>
              </w:rPr>
              <w:fldChar w:fldCharType="end"/>
            </w:r>
          </w:hyperlink>
        </w:p>
        <w:p w14:paraId="4DD6161C" w14:textId="70752948" w:rsidR="00866598" w:rsidRPr="00EA6791" w:rsidRDefault="00000000" w:rsidP="00866598">
          <w:pPr>
            <w:pStyle w:val="TOC1"/>
            <w:tabs>
              <w:tab w:val="left" w:pos="480"/>
              <w:tab w:val="right" w:leader="dot" w:pos="9016"/>
            </w:tabs>
            <w:rPr>
              <w:rFonts w:asciiTheme="minorHAnsi" w:eastAsiaTheme="minorEastAsia" w:hAnsiTheme="minorHAnsi" w:cstheme="minorHAnsi"/>
              <w:noProof/>
              <w:szCs w:val="24"/>
              <w:lang w:eastAsia="en-AU"/>
            </w:rPr>
          </w:pPr>
          <w:hyperlink w:anchor="_Toc352921602" w:history="1">
            <w:r w:rsidR="00866598" w:rsidRPr="00EA6791">
              <w:rPr>
                <w:rStyle w:val="Hyperlink"/>
                <w:rFonts w:asciiTheme="minorHAnsi" w:hAnsiTheme="minorHAnsi" w:cstheme="minorHAnsi"/>
                <w:noProof/>
                <w:szCs w:val="24"/>
              </w:rPr>
              <w:t>5.</w:t>
            </w:r>
            <w:r w:rsidR="00866598" w:rsidRPr="00EA6791">
              <w:rPr>
                <w:rFonts w:asciiTheme="minorHAnsi" w:eastAsiaTheme="minorEastAsia" w:hAnsiTheme="minorHAnsi" w:cstheme="minorHAnsi"/>
                <w:noProof/>
                <w:szCs w:val="24"/>
                <w:lang w:eastAsia="en-AU"/>
              </w:rPr>
              <w:tab/>
            </w:r>
            <w:r w:rsidR="00866598" w:rsidRPr="00EA6791">
              <w:rPr>
                <w:rStyle w:val="Hyperlink"/>
                <w:rFonts w:asciiTheme="minorHAnsi" w:hAnsiTheme="minorHAnsi" w:cstheme="minorHAnsi"/>
                <w:noProof/>
                <w:szCs w:val="24"/>
              </w:rPr>
              <w:t>Definition of a volunteer</w:t>
            </w:r>
            <w:r w:rsidR="00866598" w:rsidRPr="00EA6791">
              <w:rPr>
                <w:rFonts w:asciiTheme="minorHAnsi" w:hAnsiTheme="minorHAnsi" w:cstheme="minorHAnsi"/>
                <w:noProof/>
                <w:webHidden/>
                <w:szCs w:val="24"/>
              </w:rPr>
              <w:tab/>
            </w:r>
            <w:r w:rsidR="00866598" w:rsidRPr="00EA6791">
              <w:rPr>
                <w:rFonts w:asciiTheme="minorHAnsi" w:hAnsiTheme="minorHAnsi" w:cstheme="minorHAnsi"/>
                <w:noProof/>
                <w:webHidden/>
                <w:szCs w:val="24"/>
              </w:rPr>
              <w:fldChar w:fldCharType="begin"/>
            </w:r>
            <w:r w:rsidR="00866598" w:rsidRPr="00EA6791">
              <w:rPr>
                <w:rFonts w:asciiTheme="minorHAnsi" w:hAnsiTheme="minorHAnsi" w:cstheme="minorHAnsi"/>
                <w:noProof/>
                <w:webHidden/>
                <w:szCs w:val="24"/>
              </w:rPr>
              <w:instrText xml:space="preserve"> PAGEREF _Toc352921602 \h </w:instrText>
            </w:r>
            <w:r w:rsidR="00866598" w:rsidRPr="00EA6791">
              <w:rPr>
                <w:rFonts w:asciiTheme="minorHAnsi" w:hAnsiTheme="minorHAnsi" w:cstheme="minorHAnsi"/>
                <w:noProof/>
                <w:webHidden/>
                <w:szCs w:val="24"/>
              </w:rPr>
            </w:r>
            <w:r w:rsidR="00866598" w:rsidRPr="00EA6791">
              <w:rPr>
                <w:rFonts w:asciiTheme="minorHAnsi" w:hAnsiTheme="minorHAnsi" w:cstheme="minorHAnsi"/>
                <w:noProof/>
                <w:webHidden/>
                <w:szCs w:val="24"/>
              </w:rPr>
              <w:fldChar w:fldCharType="separate"/>
            </w:r>
            <w:r w:rsidR="00683D35" w:rsidRPr="00EA6791">
              <w:rPr>
                <w:rFonts w:asciiTheme="minorHAnsi" w:hAnsiTheme="minorHAnsi" w:cstheme="minorHAnsi"/>
                <w:noProof/>
                <w:webHidden/>
                <w:szCs w:val="24"/>
              </w:rPr>
              <w:t>2</w:t>
            </w:r>
            <w:r w:rsidR="00866598" w:rsidRPr="00EA6791">
              <w:rPr>
                <w:rFonts w:asciiTheme="minorHAnsi" w:hAnsiTheme="minorHAnsi" w:cstheme="minorHAnsi"/>
                <w:noProof/>
                <w:webHidden/>
                <w:szCs w:val="24"/>
              </w:rPr>
              <w:fldChar w:fldCharType="end"/>
            </w:r>
          </w:hyperlink>
        </w:p>
        <w:p w14:paraId="291AFF86" w14:textId="34A297A0" w:rsidR="00866598" w:rsidRPr="00EA6791" w:rsidRDefault="00000000" w:rsidP="00866598">
          <w:pPr>
            <w:pStyle w:val="TOC1"/>
            <w:tabs>
              <w:tab w:val="left" w:pos="480"/>
              <w:tab w:val="right" w:leader="dot" w:pos="9016"/>
            </w:tabs>
            <w:rPr>
              <w:rFonts w:asciiTheme="minorHAnsi" w:eastAsiaTheme="minorEastAsia" w:hAnsiTheme="minorHAnsi" w:cstheme="minorHAnsi"/>
              <w:noProof/>
              <w:szCs w:val="24"/>
              <w:lang w:eastAsia="en-AU"/>
            </w:rPr>
          </w:pPr>
          <w:hyperlink w:anchor="_Toc352921603" w:history="1">
            <w:r w:rsidR="00866598" w:rsidRPr="00EA6791">
              <w:rPr>
                <w:rStyle w:val="Hyperlink"/>
                <w:rFonts w:asciiTheme="minorHAnsi" w:hAnsiTheme="minorHAnsi" w:cstheme="minorHAnsi"/>
                <w:noProof/>
                <w:szCs w:val="24"/>
              </w:rPr>
              <w:t>6.</w:t>
            </w:r>
            <w:r w:rsidR="00866598" w:rsidRPr="00EA6791">
              <w:rPr>
                <w:rFonts w:asciiTheme="minorHAnsi" w:eastAsiaTheme="minorEastAsia" w:hAnsiTheme="minorHAnsi" w:cstheme="minorHAnsi"/>
                <w:noProof/>
                <w:szCs w:val="24"/>
                <w:lang w:eastAsia="en-AU"/>
              </w:rPr>
              <w:tab/>
            </w:r>
            <w:r w:rsidR="00866598" w:rsidRPr="00EA6791">
              <w:rPr>
                <w:rStyle w:val="Hyperlink"/>
                <w:rFonts w:asciiTheme="minorHAnsi" w:hAnsiTheme="minorHAnsi" w:cstheme="minorHAnsi"/>
                <w:noProof/>
                <w:szCs w:val="24"/>
              </w:rPr>
              <w:t>Acceptance of volunteers into the Volunteer Program</w:t>
            </w:r>
            <w:r w:rsidR="00866598" w:rsidRPr="00EA6791">
              <w:rPr>
                <w:rFonts w:asciiTheme="minorHAnsi" w:hAnsiTheme="minorHAnsi" w:cstheme="minorHAnsi"/>
                <w:noProof/>
                <w:webHidden/>
                <w:szCs w:val="24"/>
              </w:rPr>
              <w:tab/>
            </w:r>
            <w:r w:rsidR="004632F9" w:rsidRPr="00EA6791">
              <w:rPr>
                <w:rFonts w:asciiTheme="minorHAnsi" w:hAnsiTheme="minorHAnsi" w:cstheme="minorHAnsi"/>
                <w:noProof/>
                <w:webHidden/>
                <w:szCs w:val="24"/>
              </w:rPr>
              <w:t>3</w:t>
            </w:r>
          </w:hyperlink>
        </w:p>
        <w:p w14:paraId="0BC978DF" w14:textId="703ACCDB" w:rsidR="00866598" w:rsidRPr="00EA6791" w:rsidRDefault="00000000" w:rsidP="00866598">
          <w:pPr>
            <w:pStyle w:val="TOC2"/>
            <w:tabs>
              <w:tab w:val="right" w:leader="dot" w:pos="9016"/>
            </w:tabs>
            <w:rPr>
              <w:rFonts w:asciiTheme="minorHAnsi" w:eastAsiaTheme="minorEastAsia" w:hAnsiTheme="minorHAnsi" w:cstheme="minorHAnsi"/>
              <w:noProof/>
              <w:szCs w:val="24"/>
              <w:lang w:eastAsia="en-AU"/>
            </w:rPr>
          </w:pPr>
          <w:hyperlink w:anchor="_Toc352921604" w:history="1">
            <w:r w:rsidR="00866598" w:rsidRPr="00EA6791">
              <w:rPr>
                <w:rStyle w:val="Hyperlink"/>
                <w:rFonts w:asciiTheme="minorHAnsi" w:hAnsiTheme="minorHAnsi" w:cstheme="minorHAnsi"/>
                <w:noProof/>
                <w:szCs w:val="24"/>
              </w:rPr>
              <w:t>6.1 Eligibility</w:t>
            </w:r>
            <w:r w:rsidR="00866598" w:rsidRPr="00EA6791">
              <w:rPr>
                <w:rFonts w:asciiTheme="minorHAnsi" w:hAnsiTheme="minorHAnsi" w:cstheme="minorHAnsi"/>
                <w:noProof/>
                <w:webHidden/>
                <w:szCs w:val="24"/>
              </w:rPr>
              <w:tab/>
            </w:r>
            <w:r w:rsidR="003F4A9F" w:rsidRPr="00EA6791">
              <w:rPr>
                <w:rFonts w:asciiTheme="minorHAnsi" w:hAnsiTheme="minorHAnsi" w:cstheme="minorHAnsi"/>
                <w:noProof/>
                <w:webHidden/>
                <w:szCs w:val="24"/>
              </w:rPr>
              <w:t>3</w:t>
            </w:r>
          </w:hyperlink>
        </w:p>
        <w:p w14:paraId="4B2EB789" w14:textId="3BA220A0" w:rsidR="00866598" w:rsidRPr="00EA6791" w:rsidRDefault="00000000" w:rsidP="00866598">
          <w:pPr>
            <w:pStyle w:val="TOC2"/>
            <w:tabs>
              <w:tab w:val="right" w:leader="dot" w:pos="9016"/>
            </w:tabs>
            <w:rPr>
              <w:rFonts w:asciiTheme="minorHAnsi" w:eastAsiaTheme="minorEastAsia" w:hAnsiTheme="minorHAnsi" w:cstheme="minorHAnsi"/>
              <w:noProof/>
              <w:szCs w:val="24"/>
              <w:lang w:eastAsia="en-AU"/>
            </w:rPr>
          </w:pPr>
          <w:hyperlink w:anchor="_Toc352921605" w:history="1">
            <w:r w:rsidR="00866598" w:rsidRPr="00EA6791">
              <w:rPr>
                <w:rStyle w:val="Hyperlink"/>
                <w:rFonts w:asciiTheme="minorHAnsi" w:hAnsiTheme="minorHAnsi" w:cstheme="minorHAnsi"/>
                <w:noProof/>
                <w:szCs w:val="24"/>
              </w:rPr>
              <w:t>6.2 Conditions of acceptance</w:t>
            </w:r>
            <w:r w:rsidR="00866598" w:rsidRPr="00EA6791">
              <w:rPr>
                <w:rFonts w:asciiTheme="minorHAnsi" w:hAnsiTheme="minorHAnsi" w:cstheme="minorHAnsi"/>
                <w:noProof/>
                <w:webHidden/>
                <w:szCs w:val="24"/>
              </w:rPr>
              <w:tab/>
            </w:r>
            <w:r w:rsidR="00866598" w:rsidRPr="00EA6791">
              <w:rPr>
                <w:rFonts w:asciiTheme="minorHAnsi" w:hAnsiTheme="minorHAnsi" w:cstheme="minorHAnsi"/>
                <w:noProof/>
                <w:webHidden/>
                <w:szCs w:val="24"/>
              </w:rPr>
              <w:fldChar w:fldCharType="begin"/>
            </w:r>
            <w:r w:rsidR="00866598" w:rsidRPr="00EA6791">
              <w:rPr>
                <w:rFonts w:asciiTheme="minorHAnsi" w:hAnsiTheme="minorHAnsi" w:cstheme="minorHAnsi"/>
                <w:noProof/>
                <w:webHidden/>
                <w:szCs w:val="24"/>
              </w:rPr>
              <w:instrText xml:space="preserve"> PAGEREF _Toc352921605 \h </w:instrText>
            </w:r>
            <w:r w:rsidR="00866598" w:rsidRPr="00EA6791">
              <w:rPr>
                <w:rFonts w:asciiTheme="minorHAnsi" w:hAnsiTheme="minorHAnsi" w:cstheme="minorHAnsi"/>
                <w:noProof/>
                <w:webHidden/>
                <w:szCs w:val="24"/>
              </w:rPr>
            </w:r>
            <w:r w:rsidR="00866598" w:rsidRPr="00EA6791">
              <w:rPr>
                <w:rFonts w:asciiTheme="minorHAnsi" w:hAnsiTheme="minorHAnsi" w:cstheme="minorHAnsi"/>
                <w:noProof/>
                <w:webHidden/>
                <w:szCs w:val="24"/>
              </w:rPr>
              <w:fldChar w:fldCharType="separate"/>
            </w:r>
            <w:r w:rsidR="00683D35" w:rsidRPr="00EA6791">
              <w:rPr>
                <w:rFonts w:asciiTheme="minorHAnsi" w:hAnsiTheme="minorHAnsi" w:cstheme="minorHAnsi"/>
                <w:noProof/>
                <w:webHidden/>
                <w:szCs w:val="24"/>
              </w:rPr>
              <w:t>3</w:t>
            </w:r>
            <w:r w:rsidR="00866598" w:rsidRPr="00EA6791">
              <w:rPr>
                <w:rFonts w:asciiTheme="minorHAnsi" w:hAnsiTheme="minorHAnsi" w:cstheme="minorHAnsi"/>
                <w:noProof/>
                <w:webHidden/>
                <w:szCs w:val="24"/>
              </w:rPr>
              <w:fldChar w:fldCharType="end"/>
            </w:r>
          </w:hyperlink>
        </w:p>
        <w:p w14:paraId="5A43E945" w14:textId="52C41CEB" w:rsidR="00866598" w:rsidRPr="00EA6791" w:rsidRDefault="00000000" w:rsidP="00866598">
          <w:pPr>
            <w:pStyle w:val="TOC1"/>
            <w:tabs>
              <w:tab w:val="left" w:pos="480"/>
              <w:tab w:val="right" w:leader="dot" w:pos="9016"/>
            </w:tabs>
            <w:rPr>
              <w:rFonts w:asciiTheme="minorHAnsi" w:eastAsiaTheme="minorEastAsia" w:hAnsiTheme="minorHAnsi" w:cstheme="minorHAnsi"/>
              <w:noProof/>
              <w:szCs w:val="24"/>
              <w:lang w:eastAsia="en-AU"/>
            </w:rPr>
          </w:pPr>
          <w:hyperlink w:anchor="_Toc352921606" w:history="1">
            <w:r w:rsidR="00866598" w:rsidRPr="00EA6791">
              <w:rPr>
                <w:rStyle w:val="Hyperlink"/>
                <w:rFonts w:asciiTheme="minorHAnsi" w:hAnsiTheme="minorHAnsi" w:cstheme="minorHAnsi"/>
                <w:noProof/>
                <w:szCs w:val="24"/>
              </w:rPr>
              <w:t>7.</w:t>
            </w:r>
            <w:r w:rsidR="00866598" w:rsidRPr="00EA6791">
              <w:rPr>
                <w:rFonts w:asciiTheme="minorHAnsi" w:eastAsiaTheme="minorEastAsia" w:hAnsiTheme="minorHAnsi" w:cstheme="minorHAnsi"/>
                <w:noProof/>
                <w:szCs w:val="24"/>
                <w:lang w:eastAsia="en-AU"/>
              </w:rPr>
              <w:tab/>
            </w:r>
            <w:r w:rsidR="00866598" w:rsidRPr="00EA6791">
              <w:rPr>
                <w:rStyle w:val="Hyperlink"/>
                <w:rFonts w:asciiTheme="minorHAnsi" w:hAnsiTheme="minorHAnsi" w:cstheme="minorHAnsi"/>
                <w:noProof/>
                <w:szCs w:val="24"/>
              </w:rPr>
              <w:t>Program Management</w:t>
            </w:r>
            <w:r w:rsidR="00866598" w:rsidRPr="00EA6791">
              <w:rPr>
                <w:rFonts w:asciiTheme="minorHAnsi" w:hAnsiTheme="minorHAnsi" w:cstheme="minorHAnsi"/>
                <w:noProof/>
                <w:webHidden/>
                <w:szCs w:val="24"/>
              </w:rPr>
              <w:tab/>
            </w:r>
            <w:r w:rsidR="00866598" w:rsidRPr="00EA6791">
              <w:rPr>
                <w:rFonts w:asciiTheme="minorHAnsi" w:hAnsiTheme="minorHAnsi" w:cstheme="minorHAnsi"/>
                <w:noProof/>
                <w:webHidden/>
                <w:szCs w:val="24"/>
              </w:rPr>
              <w:fldChar w:fldCharType="begin"/>
            </w:r>
            <w:r w:rsidR="00866598" w:rsidRPr="00EA6791">
              <w:rPr>
                <w:rFonts w:asciiTheme="minorHAnsi" w:hAnsiTheme="minorHAnsi" w:cstheme="minorHAnsi"/>
                <w:noProof/>
                <w:webHidden/>
                <w:szCs w:val="24"/>
              </w:rPr>
              <w:instrText xml:space="preserve"> PAGEREF _Toc352921606 \h </w:instrText>
            </w:r>
            <w:r w:rsidR="00866598" w:rsidRPr="00EA6791">
              <w:rPr>
                <w:rFonts w:asciiTheme="minorHAnsi" w:hAnsiTheme="minorHAnsi" w:cstheme="minorHAnsi"/>
                <w:noProof/>
                <w:webHidden/>
                <w:szCs w:val="24"/>
              </w:rPr>
            </w:r>
            <w:r w:rsidR="00866598" w:rsidRPr="00EA6791">
              <w:rPr>
                <w:rFonts w:asciiTheme="minorHAnsi" w:hAnsiTheme="minorHAnsi" w:cstheme="minorHAnsi"/>
                <w:noProof/>
                <w:webHidden/>
                <w:szCs w:val="24"/>
              </w:rPr>
              <w:fldChar w:fldCharType="separate"/>
            </w:r>
            <w:r w:rsidR="00683D35" w:rsidRPr="00EA6791">
              <w:rPr>
                <w:rFonts w:asciiTheme="minorHAnsi" w:hAnsiTheme="minorHAnsi" w:cstheme="minorHAnsi"/>
                <w:noProof/>
                <w:webHidden/>
                <w:szCs w:val="24"/>
              </w:rPr>
              <w:t>4</w:t>
            </w:r>
            <w:r w:rsidR="00866598" w:rsidRPr="00EA6791">
              <w:rPr>
                <w:rFonts w:asciiTheme="minorHAnsi" w:hAnsiTheme="minorHAnsi" w:cstheme="minorHAnsi"/>
                <w:noProof/>
                <w:webHidden/>
                <w:szCs w:val="24"/>
              </w:rPr>
              <w:fldChar w:fldCharType="end"/>
            </w:r>
          </w:hyperlink>
        </w:p>
        <w:p w14:paraId="7A58E87C" w14:textId="491E369D" w:rsidR="00866598" w:rsidRPr="00EA6791" w:rsidRDefault="00000000" w:rsidP="00866598">
          <w:pPr>
            <w:pStyle w:val="TOC2"/>
            <w:tabs>
              <w:tab w:val="left" w:pos="880"/>
              <w:tab w:val="right" w:leader="dot" w:pos="9016"/>
            </w:tabs>
            <w:rPr>
              <w:rFonts w:asciiTheme="minorHAnsi" w:eastAsiaTheme="minorEastAsia" w:hAnsiTheme="minorHAnsi" w:cstheme="minorHAnsi"/>
              <w:noProof/>
              <w:szCs w:val="24"/>
              <w:lang w:eastAsia="en-AU"/>
            </w:rPr>
          </w:pPr>
          <w:hyperlink w:anchor="_Toc352921607" w:history="1">
            <w:r w:rsidR="00866598" w:rsidRPr="00EA6791">
              <w:rPr>
                <w:rStyle w:val="Hyperlink"/>
                <w:rFonts w:asciiTheme="minorHAnsi" w:hAnsiTheme="minorHAnsi" w:cstheme="minorHAnsi"/>
                <w:noProof/>
                <w:szCs w:val="24"/>
              </w:rPr>
              <w:t>7.1</w:t>
            </w:r>
            <w:r w:rsidR="00866598" w:rsidRPr="00EA6791">
              <w:rPr>
                <w:rFonts w:asciiTheme="minorHAnsi" w:eastAsiaTheme="minorEastAsia" w:hAnsiTheme="minorHAnsi" w:cstheme="minorHAnsi"/>
                <w:noProof/>
                <w:szCs w:val="24"/>
                <w:lang w:eastAsia="en-AU"/>
              </w:rPr>
              <w:tab/>
            </w:r>
            <w:r w:rsidR="00866598" w:rsidRPr="00EA6791">
              <w:rPr>
                <w:rStyle w:val="Hyperlink"/>
                <w:rFonts w:asciiTheme="minorHAnsi" w:hAnsiTheme="minorHAnsi" w:cstheme="minorHAnsi"/>
                <w:noProof/>
                <w:szCs w:val="24"/>
              </w:rPr>
              <w:t>Volunteer Program Handbook</w:t>
            </w:r>
            <w:r w:rsidR="00866598" w:rsidRPr="00EA6791">
              <w:rPr>
                <w:rFonts w:asciiTheme="minorHAnsi" w:hAnsiTheme="minorHAnsi" w:cstheme="minorHAnsi"/>
                <w:noProof/>
                <w:webHidden/>
                <w:szCs w:val="24"/>
              </w:rPr>
              <w:tab/>
            </w:r>
            <w:r w:rsidR="00866598" w:rsidRPr="00EA6791">
              <w:rPr>
                <w:rFonts w:asciiTheme="minorHAnsi" w:hAnsiTheme="minorHAnsi" w:cstheme="minorHAnsi"/>
                <w:noProof/>
                <w:webHidden/>
                <w:szCs w:val="24"/>
              </w:rPr>
              <w:fldChar w:fldCharType="begin"/>
            </w:r>
            <w:r w:rsidR="00866598" w:rsidRPr="00EA6791">
              <w:rPr>
                <w:rFonts w:asciiTheme="minorHAnsi" w:hAnsiTheme="minorHAnsi" w:cstheme="minorHAnsi"/>
                <w:noProof/>
                <w:webHidden/>
                <w:szCs w:val="24"/>
              </w:rPr>
              <w:instrText xml:space="preserve"> PAGEREF _Toc352921607 \h </w:instrText>
            </w:r>
            <w:r w:rsidR="00866598" w:rsidRPr="00EA6791">
              <w:rPr>
                <w:rFonts w:asciiTheme="minorHAnsi" w:hAnsiTheme="minorHAnsi" w:cstheme="minorHAnsi"/>
                <w:noProof/>
                <w:webHidden/>
                <w:szCs w:val="24"/>
              </w:rPr>
            </w:r>
            <w:r w:rsidR="00866598" w:rsidRPr="00EA6791">
              <w:rPr>
                <w:rFonts w:asciiTheme="minorHAnsi" w:hAnsiTheme="minorHAnsi" w:cstheme="minorHAnsi"/>
                <w:noProof/>
                <w:webHidden/>
                <w:szCs w:val="24"/>
              </w:rPr>
              <w:fldChar w:fldCharType="separate"/>
            </w:r>
            <w:r w:rsidR="00683D35" w:rsidRPr="00EA6791">
              <w:rPr>
                <w:rFonts w:asciiTheme="minorHAnsi" w:hAnsiTheme="minorHAnsi" w:cstheme="minorHAnsi"/>
                <w:noProof/>
                <w:webHidden/>
                <w:szCs w:val="24"/>
              </w:rPr>
              <w:t>4</w:t>
            </w:r>
            <w:r w:rsidR="00866598" w:rsidRPr="00EA6791">
              <w:rPr>
                <w:rFonts w:asciiTheme="minorHAnsi" w:hAnsiTheme="minorHAnsi" w:cstheme="minorHAnsi"/>
                <w:noProof/>
                <w:webHidden/>
                <w:szCs w:val="24"/>
              </w:rPr>
              <w:fldChar w:fldCharType="end"/>
            </w:r>
          </w:hyperlink>
        </w:p>
        <w:p w14:paraId="3FDBD6E1" w14:textId="5E3BA90C" w:rsidR="00866598" w:rsidRPr="00EA6791" w:rsidRDefault="00000000" w:rsidP="00866598">
          <w:pPr>
            <w:pStyle w:val="TOC2"/>
            <w:tabs>
              <w:tab w:val="left" w:pos="880"/>
              <w:tab w:val="right" w:leader="dot" w:pos="9016"/>
            </w:tabs>
            <w:rPr>
              <w:rFonts w:asciiTheme="minorHAnsi" w:eastAsiaTheme="minorEastAsia" w:hAnsiTheme="minorHAnsi" w:cstheme="minorHAnsi"/>
              <w:noProof/>
              <w:szCs w:val="24"/>
              <w:lang w:eastAsia="en-AU"/>
            </w:rPr>
          </w:pPr>
          <w:hyperlink w:anchor="_Toc352921608" w:history="1">
            <w:r w:rsidR="00866598" w:rsidRPr="00EA6791">
              <w:rPr>
                <w:rStyle w:val="Hyperlink"/>
                <w:rFonts w:asciiTheme="minorHAnsi" w:hAnsiTheme="minorHAnsi" w:cstheme="minorHAnsi"/>
                <w:noProof/>
                <w:szCs w:val="24"/>
              </w:rPr>
              <w:t>7.2</w:t>
            </w:r>
            <w:r w:rsidR="00866598" w:rsidRPr="00EA6791">
              <w:rPr>
                <w:rFonts w:asciiTheme="minorHAnsi" w:eastAsiaTheme="minorEastAsia" w:hAnsiTheme="minorHAnsi" w:cstheme="minorHAnsi"/>
                <w:noProof/>
                <w:szCs w:val="24"/>
                <w:lang w:eastAsia="en-AU"/>
              </w:rPr>
              <w:tab/>
            </w:r>
            <w:r w:rsidR="00866598" w:rsidRPr="00EA6791">
              <w:rPr>
                <w:rStyle w:val="Hyperlink"/>
                <w:rFonts w:asciiTheme="minorHAnsi" w:hAnsiTheme="minorHAnsi" w:cstheme="minorHAnsi"/>
                <w:noProof/>
                <w:szCs w:val="24"/>
              </w:rPr>
              <w:t>Volunteer Agreement</w:t>
            </w:r>
            <w:r w:rsidR="00866598" w:rsidRPr="00EA6791">
              <w:rPr>
                <w:rFonts w:asciiTheme="minorHAnsi" w:hAnsiTheme="minorHAnsi" w:cstheme="minorHAnsi"/>
                <w:noProof/>
                <w:webHidden/>
                <w:szCs w:val="24"/>
              </w:rPr>
              <w:tab/>
            </w:r>
            <w:r w:rsidR="00866598" w:rsidRPr="00EA6791">
              <w:rPr>
                <w:rFonts w:asciiTheme="minorHAnsi" w:hAnsiTheme="minorHAnsi" w:cstheme="minorHAnsi"/>
                <w:noProof/>
                <w:webHidden/>
                <w:szCs w:val="24"/>
              </w:rPr>
              <w:fldChar w:fldCharType="begin"/>
            </w:r>
            <w:r w:rsidR="00866598" w:rsidRPr="00EA6791">
              <w:rPr>
                <w:rFonts w:asciiTheme="minorHAnsi" w:hAnsiTheme="minorHAnsi" w:cstheme="minorHAnsi"/>
                <w:noProof/>
                <w:webHidden/>
                <w:szCs w:val="24"/>
              </w:rPr>
              <w:instrText xml:space="preserve"> PAGEREF _Toc352921608 \h </w:instrText>
            </w:r>
            <w:r w:rsidR="00866598" w:rsidRPr="00EA6791">
              <w:rPr>
                <w:rFonts w:asciiTheme="minorHAnsi" w:hAnsiTheme="minorHAnsi" w:cstheme="minorHAnsi"/>
                <w:noProof/>
                <w:webHidden/>
                <w:szCs w:val="24"/>
              </w:rPr>
            </w:r>
            <w:r w:rsidR="00866598" w:rsidRPr="00EA6791">
              <w:rPr>
                <w:rFonts w:asciiTheme="minorHAnsi" w:hAnsiTheme="minorHAnsi" w:cstheme="minorHAnsi"/>
                <w:noProof/>
                <w:webHidden/>
                <w:szCs w:val="24"/>
              </w:rPr>
              <w:fldChar w:fldCharType="separate"/>
            </w:r>
            <w:r w:rsidR="00683D35" w:rsidRPr="00EA6791">
              <w:rPr>
                <w:rFonts w:asciiTheme="minorHAnsi" w:hAnsiTheme="minorHAnsi" w:cstheme="minorHAnsi"/>
                <w:noProof/>
                <w:webHidden/>
                <w:szCs w:val="24"/>
              </w:rPr>
              <w:t>4</w:t>
            </w:r>
            <w:r w:rsidR="00866598" w:rsidRPr="00EA6791">
              <w:rPr>
                <w:rFonts w:asciiTheme="minorHAnsi" w:hAnsiTheme="minorHAnsi" w:cstheme="minorHAnsi"/>
                <w:noProof/>
                <w:webHidden/>
                <w:szCs w:val="24"/>
              </w:rPr>
              <w:fldChar w:fldCharType="end"/>
            </w:r>
          </w:hyperlink>
        </w:p>
        <w:p w14:paraId="6FCF5D10" w14:textId="72D7849E" w:rsidR="00866598" w:rsidRPr="00EA6791" w:rsidRDefault="00000000" w:rsidP="00866598">
          <w:pPr>
            <w:pStyle w:val="TOC2"/>
            <w:tabs>
              <w:tab w:val="left" w:pos="880"/>
              <w:tab w:val="right" w:leader="dot" w:pos="9016"/>
            </w:tabs>
            <w:rPr>
              <w:rFonts w:asciiTheme="minorHAnsi" w:eastAsiaTheme="minorEastAsia" w:hAnsiTheme="minorHAnsi" w:cstheme="minorHAnsi"/>
              <w:noProof/>
              <w:szCs w:val="24"/>
              <w:lang w:eastAsia="en-AU"/>
            </w:rPr>
          </w:pPr>
          <w:hyperlink w:anchor="_Toc352921609" w:history="1">
            <w:r w:rsidR="00866598" w:rsidRPr="00EA6791">
              <w:rPr>
                <w:rStyle w:val="Hyperlink"/>
                <w:rFonts w:asciiTheme="minorHAnsi" w:hAnsiTheme="minorHAnsi" w:cstheme="minorHAnsi"/>
                <w:noProof/>
                <w:szCs w:val="24"/>
              </w:rPr>
              <w:t>7.3</w:t>
            </w:r>
            <w:r w:rsidR="00866598" w:rsidRPr="00EA6791">
              <w:rPr>
                <w:rFonts w:asciiTheme="minorHAnsi" w:eastAsiaTheme="minorEastAsia" w:hAnsiTheme="minorHAnsi" w:cstheme="minorHAnsi"/>
                <w:noProof/>
                <w:szCs w:val="24"/>
                <w:lang w:eastAsia="en-AU"/>
              </w:rPr>
              <w:tab/>
            </w:r>
            <w:r w:rsidR="00866598" w:rsidRPr="00EA6791">
              <w:rPr>
                <w:rStyle w:val="Hyperlink"/>
                <w:rFonts w:asciiTheme="minorHAnsi" w:hAnsiTheme="minorHAnsi" w:cstheme="minorHAnsi"/>
                <w:noProof/>
                <w:szCs w:val="24"/>
              </w:rPr>
              <w:t>Two way communication</w:t>
            </w:r>
            <w:r w:rsidR="00866598" w:rsidRPr="00EA6791">
              <w:rPr>
                <w:rFonts w:asciiTheme="minorHAnsi" w:hAnsiTheme="minorHAnsi" w:cstheme="minorHAnsi"/>
                <w:noProof/>
                <w:webHidden/>
                <w:szCs w:val="24"/>
              </w:rPr>
              <w:tab/>
            </w:r>
            <w:r w:rsidR="004632F9" w:rsidRPr="00EA6791">
              <w:rPr>
                <w:rFonts w:asciiTheme="minorHAnsi" w:hAnsiTheme="minorHAnsi" w:cstheme="minorHAnsi"/>
                <w:noProof/>
                <w:webHidden/>
                <w:szCs w:val="24"/>
              </w:rPr>
              <w:t>6</w:t>
            </w:r>
          </w:hyperlink>
        </w:p>
        <w:p w14:paraId="01321B2A" w14:textId="2C708709" w:rsidR="00866598" w:rsidRPr="00EA6791" w:rsidRDefault="00000000" w:rsidP="00866598">
          <w:pPr>
            <w:pStyle w:val="TOC1"/>
            <w:tabs>
              <w:tab w:val="left" w:pos="480"/>
              <w:tab w:val="right" w:leader="dot" w:pos="9016"/>
            </w:tabs>
            <w:rPr>
              <w:rStyle w:val="Hyperlink"/>
              <w:rFonts w:asciiTheme="minorHAnsi" w:hAnsiTheme="minorHAnsi" w:cstheme="minorHAnsi"/>
              <w:noProof/>
              <w:szCs w:val="24"/>
            </w:rPr>
          </w:pPr>
          <w:hyperlink w:anchor="_Toc352921610" w:history="1">
            <w:r w:rsidR="00866598" w:rsidRPr="00EA6791">
              <w:rPr>
                <w:rStyle w:val="Hyperlink"/>
                <w:rFonts w:asciiTheme="minorHAnsi" w:hAnsiTheme="minorHAnsi" w:cstheme="minorHAnsi"/>
                <w:noProof/>
                <w:szCs w:val="24"/>
              </w:rPr>
              <w:t>8.</w:t>
            </w:r>
            <w:r w:rsidR="00866598" w:rsidRPr="00EA6791">
              <w:rPr>
                <w:rStyle w:val="Hyperlink"/>
                <w:rFonts w:asciiTheme="minorHAnsi" w:hAnsiTheme="minorHAnsi" w:cstheme="minorHAnsi"/>
                <w:noProof/>
                <w:szCs w:val="24"/>
              </w:rPr>
              <w:tab/>
              <w:t>Revision Schedule</w:t>
            </w:r>
            <w:r w:rsidR="00866598" w:rsidRPr="00EA6791">
              <w:rPr>
                <w:rStyle w:val="Hyperlink"/>
                <w:rFonts w:asciiTheme="minorHAnsi" w:hAnsiTheme="minorHAnsi" w:cstheme="minorHAnsi"/>
                <w:noProof/>
                <w:webHidden/>
                <w:szCs w:val="24"/>
              </w:rPr>
              <w:tab/>
            </w:r>
            <w:r w:rsidR="004632F9" w:rsidRPr="00EA6791">
              <w:rPr>
                <w:rStyle w:val="Hyperlink"/>
                <w:rFonts w:asciiTheme="minorHAnsi" w:hAnsiTheme="minorHAnsi" w:cstheme="minorHAnsi"/>
                <w:noProof/>
                <w:webHidden/>
                <w:szCs w:val="24"/>
              </w:rPr>
              <w:t>6</w:t>
            </w:r>
          </w:hyperlink>
        </w:p>
        <w:p w14:paraId="7A48C08B" w14:textId="01229475" w:rsidR="00866598" w:rsidRPr="00EA6791" w:rsidRDefault="00000000" w:rsidP="00866598">
          <w:pPr>
            <w:pStyle w:val="TOC1"/>
            <w:tabs>
              <w:tab w:val="left" w:pos="480"/>
              <w:tab w:val="right" w:leader="dot" w:pos="9016"/>
            </w:tabs>
            <w:rPr>
              <w:rFonts w:asciiTheme="minorHAnsi" w:eastAsiaTheme="minorEastAsia" w:hAnsiTheme="minorHAnsi" w:cstheme="minorHAnsi"/>
              <w:noProof/>
              <w:szCs w:val="24"/>
              <w:lang w:eastAsia="en-AU"/>
            </w:rPr>
          </w:pPr>
          <w:hyperlink w:anchor="_Toc352921611" w:history="1">
            <w:r w:rsidR="00866598" w:rsidRPr="00EA6791">
              <w:rPr>
                <w:rStyle w:val="Hyperlink"/>
                <w:rFonts w:asciiTheme="minorHAnsi" w:hAnsiTheme="minorHAnsi" w:cstheme="minorHAnsi"/>
                <w:noProof/>
                <w:szCs w:val="24"/>
              </w:rPr>
              <w:t>9.</w:t>
            </w:r>
            <w:r w:rsidR="00866598" w:rsidRPr="00EA6791">
              <w:rPr>
                <w:rFonts w:asciiTheme="minorHAnsi" w:eastAsiaTheme="minorEastAsia" w:hAnsiTheme="minorHAnsi" w:cstheme="minorHAnsi"/>
                <w:noProof/>
                <w:szCs w:val="24"/>
                <w:lang w:eastAsia="en-AU"/>
              </w:rPr>
              <w:tab/>
            </w:r>
            <w:r w:rsidR="00866598" w:rsidRPr="00EA6791">
              <w:rPr>
                <w:rStyle w:val="Hyperlink"/>
                <w:rFonts w:asciiTheme="minorHAnsi" w:hAnsiTheme="minorHAnsi" w:cstheme="minorHAnsi"/>
                <w:noProof/>
                <w:szCs w:val="24"/>
              </w:rPr>
              <w:t>Supporting documentation</w:t>
            </w:r>
            <w:r w:rsidR="00866598" w:rsidRPr="00EA6791">
              <w:rPr>
                <w:rFonts w:asciiTheme="minorHAnsi" w:hAnsiTheme="minorHAnsi" w:cstheme="minorHAnsi"/>
                <w:noProof/>
                <w:webHidden/>
                <w:szCs w:val="24"/>
              </w:rPr>
              <w:tab/>
            </w:r>
            <w:r w:rsidR="003F4A9F" w:rsidRPr="00EA6791">
              <w:rPr>
                <w:rFonts w:asciiTheme="minorHAnsi" w:hAnsiTheme="minorHAnsi" w:cstheme="minorHAnsi"/>
                <w:noProof/>
                <w:webHidden/>
                <w:szCs w:val="24"/>
              </w:rPr>
              <w:t>6</w:t>
            </w:r>
          </w:hyperlink>
        </w:p>
        <w:p w14:paraId="01A8D676" w14:textId="77777777" w:rsidR="001874E5" w:rsidRPr="00EA6791" w:rsidRDefault="00866598" w:rsidP="00866598">
          <w:pPr>
            <w:rPr>
              <w:rFonts w:asciiTheme="minorHAnsi" w:hAnsiTheme="minorHAnsi" w:cstheme="minorHAnsi"/>
              <w:noProof/>
              <w:szCs w:val="24"/>
            </w:rPr>
          </w:pPr>
          <w:r w:rsidRPr="00EA6791">
            <w:rPr>
              <w:rFonts w:asciiTheme="minorHAnsi" w:hAnsiTheme="minorHAnsi" w:cstheme="minorHAnsi"/>
              <w:b/>
              <w:bCs/>
              <w:noProof/>
              <w:szCs w:val="24"/>
            </w:rPr>
            <w:fldChar w:fldCharType="end"/>
          </w:r>
        </w:p>
        <w:p w14:paraId="540F8DBB" w14:textId="2DDC90B9" w:rsidR="00866598" w:rsidRPr="00D5006C" w:rsidRDefault="00000000" w:rsidP="00866598">
          <w:pPr>
            <w:rPr>
              <w:rFonts w:ascii="Arial" w:hAnsi="Arial" w:cs="Arial"/>
              <w:sz w:val="22"/>
              <w:szCs w:val="22"/>
            </w:rPr>
          </w:pPr>
        </w:p>
      </w:sdtContent>
    </w:sdt>
    <w:p w14:paraId="6488856A" w14:textId="702C381A" w:rsidR="009A0D41" w:rsidRDefault="009A0D41">
      <w:pPr>
        <w:spacing w:line="240" w:lineRule="auto"/>
        <w:rPr>
          <w:rFonts w:ascii="Arial" w:hAnsi="Arial" w:cs="Arial"/>
          <w:b/>
          <w:bCs/>
          <w:sz w:val="32"/>
          <w:szCs w:val="22"/>
        </w:rPr>
      </w:pPr>
      <w:bookmarkStart w:id="0" w:name="_Toc352921596"/>
      <w:r>
        <w:br w:type="page"/>
      </w:r>
    </w:p>
    <w:p w14:paraId="0EDF315D" w14:textId="5FA553B1" w:rsidR="00866598" w:rsidRPr="002965B5" w:rsidRDefault="00866598" w:rsidP="00866598">
      <w:pPr>
        <w:pStyle w:val="Heading1"/>
        <w:numPr>
          <w:ilvl w:val="0"/>
          <w:numId w:val="30"/>
        </w:numPr>
      </w:pPr>
      <w:r w:rsidRPr="002965B5">
        <w:lastRenderedPageBreak/>
        <w:t>Introduction</w:t>
      </w:r>
      <w:bookmarkEnd w:id="0"/>
    </w:p>
    <w:p w14:paraId="23756D6A" w14:textId="3FA45D86" w:rsidR="00866598" w:rsidRPr="002446FC" w:rsidRDefault="00866598" w:rsidP="00866598">
      <w:pPr>
        <w:rPr>
          <w:rFonts w:asciiTheme="minorHAnsi" w:hAnsiTheme="minorHAnsi" w:cstheme="minorHAnsi"/>
          <w:szCs w:val="24"/>
        </w:rPr>
      </w:pPr>
      <w:r w:rsidRPr="002446FC">
        <w:rPr>
          <w:rFonts w:asciiTheme="minorHAnsi" w:hAnsiTheme="minorHAnsi" w:cstheme="minorHAnsi"/>
          <w:szCs w:val="24"/>
        </w:rPr>
        <w:t xml:space="preserve">Old Parliament House is </w:t>
      </w:r>
      <w:r w:rsidR="0099334B" w:rsidRPr="002446FC">
        <w:rPr>
          <w:rFonts w:asciiTheme="minorHAnsi" w:hAnsiTheme="minorHAnsi" w:cstheme="minorHAnsi"/>
          <w:szCs w:val="24"/>
        </w:rPr>
        <w:t xml:space="preserve">a </w:t>
      </w:r>
      <w:r w:rsidR="00BF15FF" w:rsidRPr="002446FC">
        <w:rPr>
          <w:rFonts w:asciiTheme="minorHAnsi" w:hAnsiTheme="minorHAnsi" w:cstheme="minorHAnsi"/>
          <w:szCs w:val="24"/>
        </w:rPr>
        <w:t xml:space="preserve">corporate </w:t>
      </w:r>
      <w:r w:rsidR="0099334B" w:rsidRPr="002446FC">
        <w:rPr>
          <w:rFonts w:asciiTheme="minorHAnsi" w:hAnsiTheme="minorHAnsi" w:cstheme="minorHAnsi"/>
          <w:szCs w:val="24"/>
        </w:rPr>
        <w:t xml:space="preserve">Commonwealth </w:t>
      </w:r>
      <w:r w:rsidR="00B70DED" w:rsidRPr="002446FC">
        <w:rPr>
          <w:rFonts w:asciiTheme="minorHAnsi" w:hAnsiTheme="minorHAnsi" w:cstheme="minorHAnsi"/>
          <w:szCs w:val="24"/>
        </w:rPr>
        <w:t>e</w:t>
      </w:r>
      <w:r w:rsidR="0099334B" w:rsidRPr="002446FC">
        <w:rPr>
          <w:rFonts w:asciiTheme="minorHAnsi" w:hAnsiTheme="minorHAnsi" w:cstheme="minorHAnsi"/>
          <w:szCs w:val="24"/>
        </w:rPr>
        <w:t xml:space="preserve">ntity </w:t>
      </w:r>
      <w:r w:rsidRPr="002446FC">
        <w:rPr>
          <w:rFonts w:asciiTheme="minorHAnsi" w:hAnsiTheme="minorHAnsi" w:cstheme="minorHAnsi"/>
          <w:szCs w:val="24"/>
        </w:rPr>
        <w:t>operating under the name Museum of Australian Democracy at Old Parliament House (</w:t>
      </w:r>
      <w:r w:rsidR="0004188E" w:rsidRPr="002446FC">
        <w:rPr>
          <w:rFonts w:asciiTheme="minorHAnsi" w:hAnsiTheme="minorHAnsi" w:cstheme="minorHAnsi"/>
          <w:szCs w:val="24"/>
        </w:rPr>
        <w:t>MoAD</w:t>
      </w:r>
      <w:r w:rsidRPr="002446FC">
        <w:rPr>
          <w:rFonts w:asciiTheme="minorHAnsi" w:hAnsiTheme="minorHAnsi" w:cstheme="minorHAnsi"/>
          <w:szCs w:val="24"/>
        </w:rPr>
        <w:t>).</w:t>
      </w:r>
    </w:p>
    <w:p w14:paraId="6AF350EC" w14:textId="77777777" w:rsidR="00866598" w:rsidRPr="002446FC" w:rsidRDefault="00866598" w:rsidP="00866598">
      <w:pPr>
        <w:rPr>
          <w:rFonts w:asciiTheme="minorHAnsi" w:hAnsiTheme="minorHAnsi" w:cstheme="minorHAnsi"/>
          <w:szCs w:val="24"/>
        </w:rPr>
      </w:pPr>
      <w:r w:rsidRPr="002446FC">
        <w:rPr>
          <w:rFonts w:asciiTheme="minorHAnsi" w:hAnsiTheme="minorHAnsi" w:cstheme="minorHAnsi"/>
          <w:szCs w:val="24"/>
        </w:rPr>
        <w:t xml:space="preserve"> </w:t>
      </w:r>
    </w:p>
    <w:p w14:paraId="519ACDC4" w14:textId="4338A521" w:rsidR="002446FC" w:rsidRPr="002446FC" w:rsidRDefault="00C81A53" w:rsidP="002446FC">
      <w:pPr>
        <w:spacing w:after="160" w:line="259" w:lineRule="auto"/>
        <w:rPr>
          <w:rFonts w:asciiTheme="minorHAnsi" w:eastAsia="Calibri" w:hAnsiTheme="minorHAnsi" w:cstheme="minorHAnsi"/>
          <w:kern w:val="2"/>
          <w:szCs w:val="24"/>
          <w14:ligatures w14:val="standardContextual"/>
        </w:rPr>
      </w:pPr>
      <w:r>
        <w:rPr>
          <w:rFonts w:asciiTheme="minorHAnsi" w:eastAsia="Calibri" w:hAnsiTheme="minorHAnsi" w:cstheme="minorHAnsi"/>
          <w:kern w:val="2"/>
          <w:szCs w:val="24"/>
          <w14:ligatures w14:val="standardContextual"/>
        </w:rPr>
        <w:t>The Museum</w:t>
      </w:r>
      <w:r w:rsidR="00CC0F20">
        <w:rPr>
          <w:rFonts w:asciiTheme="minorHAnsi" w:eastAsia="Calibri" w:hAnsiTheme="minorHAnsi" w:cstheme="minorHAnsi"/>
          <w:kern w:val="2"/>
          <w:szCs w:val="24"/>
          <w14:ligatures w14:val="standardContextual"/>
        </w:rPr>
        <w:t>’</w:t>
      </w:r>
      <w:r>
        <w:rPr>
          <w:rFonts w:asciiTheme="minorHAnsi" w:eastAsia="Calibri" w:hAnsiTheme="minorHAnsi" w:cstheme="minorHAnsi"/>
          <w:kern w:val="2"/>
          <w:szCs w:val="24"/>
          <w14:ligatures w14:val="standardContextual"/>
        </w:rPr>
        <w:t>s</w:t>
      </w:r>
      <w:r w:rsidR="002446FC" w:rsidRPr="002446FC">
        <w:rPr>
          <w:rFonts w:asciiTheme="minorHAnsi" w:eastAsia="Calibri" w:hAnsiTheme="minorHAnsi" w:cstheme="minorHAnsi"/>
          <w:kern w:val="2"/>
          <w:szCs w:val="24"/>
          <w14:ligatures w14:val="standardContextual"/>
        </w:rPr>
        <w:t xml:space="preserve"> volunteer program commenced in 1992, the year that Old Parliament House was reopened to the public by former Prime Ministers John Gorton and Gough Whitlam.  </w:t>
      </w:r>
      <w:r w:rsidR="003F4A9F">
        <w:rPr>
          <w:rFonts w:asciiTheme="minorHAnsi" w:eastAsia="Calibri" w:hAnsiTheme="minorHAnsi" w:cstheme="minorHAnsi"/>
          <w:kern w:val="2"/>
          <w:szCs w:val="24"/>
          <w14:ligatures w14:val="standardContextual"/>
        </w:rPr>
        <w:br/>
      </w:r>
      <w:r w:rsidR="003F4A9F">
        <w:rPr>
          <w:rFonts w:asciiTheme="minorHAnsi" w:eastAsia="Calibri" w:hAnsiTheme="minorHAnsi" w:cstheme="minorHAnsi"/>
          <w:kern w:val="2"/>
          <w:szCs w:val="24"/>
          <w14:ligatures w14:val="standardContextual"/>
        </w:rPr>
        <w:br/>
      </w:r>
      <w:r w:rsidR="002446FC" w:rsidRPr="002446FC">
        <w:rPr>
          <w:rFonts w:asciiTheme="minorHAnsi" w:eastAsia="Calibri" w:hAnsiTheme="minorHAnsi" w:cstheme="minorHAnsi"/>
          <w:kern w:val="2"/>
          <w:szCs w:val="24"/>
          <w14:ligatures w14:val="standardContextual"/>
        </w:rPr>
        <w:t xml:space="preserve">Today it operates 364 days a year (closed Christmas Day) and provides visitors with engaging programs and activities that deliver a high quality, visitor-focused museum experience. </w:t>
      </w:r>
    </w:p>
    <w:p w14:paraId="028DF8DE" w14:textId="77777777" w:rsidR="00866598" w:rsidRPr="00B2445C" w:rsidRDefault="00866598" w:rsidP="00866598">
      <w:pPr>
        <w:pStyle w:val="Heading1"/>
        <w:numPr>
          <w:ilvl w:val="0"/>
          <w:numId w:val="30"/>
        </w:numPr>
      </w:pPr>
      <w:bookmarkStart w:id="1" w:name="_Toc352921597"/>
      <w:r w:rsidRPr="00B2445C">
        <w:t>Rationale</w:t>
      </w:r>
      <w:bookmarkEnd w:id="1"/>
      <w:r w:rsidRPr="00B2445C">
        <w:t xml:space="preserve"> </w:t>
      </w:r>
    </w:p>
    <w:p w14:paraId="1CA86886" w14:textId="6E3271F7" w:rsidR="004632F9" w:rsidRPr="004632F9" w:rsidRDefault="004632F9" w:rsidP="004632F9">
      <w:pPr>
        <w:pStyle w:val="ColorfulList-Accent11"/>
        <w:ind w:left="0"/>
        <w:rPr>
          <w:rFonts w:asciiTheme="minorHAnsi" w:hAnsiTheme="minorHAnsi" w:cstheme="minorHAnsi"/>
        </w:rPr>
      </w:pPr>
      <w:r w:rsidRPr="004632F9">
        <w:rPr>
          <w:rFonts w:asciiTheme="minorHAnsi" w:hAnsiTheme="minorHAnsi" w:cstheme="minorHAnsi"/>
        </w:rPr>
        <w:t>The Museum of Australian Democracy at Old Parliament House is a modern museum located inside a heritage-listed building that was once home to Australia’s national parliament.</w:t>
      </w:r>
    </w:p>
    <w:p w14:paraId="397AE2E6" w14:textId="77777777" w:rsidR="004632F9" w:rsidRPr="004632F9" w:rsidRDefault="004632F9" w:rsidP="004632F9">
      <w:pPr>
        <w:pStyle w:val="ColorfulList-Accent11"/>
        <w:ind w:left="0"/>
        <w:rPr>
          <w:rFonts w:asciiTheme="minorHAnsi" w:hAnsiTheme="minorHAnsi" w:cstheme="minorHAnsi"/>
        </w:rPr>
      </w:pPr>
    </w:p>
    <w:p w14:paraId="6DAFADA7" w14:textId="54CF66D1" w:rsidR="004632F9" w:rsidRPr="004632F9" w:rsidRDefault="004632F9" w:rsidP="004632F9">
      <w:pPr>
        <w:pStyle w:val="ColorfulList-Accent11"/>
        <w:ind w:left="0"/>
        <w:rPr>
          <w:rFonts w:asciiTheme="minorHAnsi" w:hAnsiTheme="minorHAnsi" w:cstheme="minorHAnsi"/>
        </w:rPr>
      </w:pPr>
      <w:r w:rsidRPr="004632F9">
        <w:rPr>
          <w:rFonts w:asciiTheme="minorHAnsi" w:hAnsiTheme="minorHAnsi" w:cstheme="minorHAnsi"/>
        </w:rPr>
        <w:t xml:space="preserve">Old Parliament House turns 100 in 2027 and </w:t>
      </w:r>
      <w:r w:rsidR="00CC0F20">
        <w:rPr>
          <w:rFonts w:asciiTheme="minorHAnsi" w:hAnsiTheme="minorHAnsi" w:cstheme="minorHAnsi"/>
        </w:rPr>
        <w:t>MoAD’s</w:t>
      </w:r>
      <w:r w:rsidRPr="004632F9">
        <w:rPr>
          <w:rFonts w:asciiTheme="minorHAnsi" w:hAnsiTheme="minorHAnsi" w:cstheme="minorHAnsi"/>
        </w:rPr>
        <w:t xml:space="preserve"> vision approach</w:t>
      </w:r>
      <w:r w:rsidR="00CC0F20">
        <w:rPr>
          <w:rFonts w:asciiTheme="minorHAnsi" w:hAnsiTheme="minorHAnsi" w:cstheme="minorHAnsi"/>
        </w:rPr>
        <w:t>ing</w:t>
      </w:r>
      <w:r w:rsidRPr="004632F9">
        <w:rPr>
          <w:rFonts w:asciiTheme="minorHAnsi" w:hAnsiTheme="minorHAnsi" w:cstheme="minorHAnsi"/>
        </w:rPr>
        <w:t xml:space="preserve"> the centenary</w:t>
      </w:r>
      <w:r w:rsidR="00CC0F20">
        <w:rPr>
          <w:rFonts w:asciiTheme="minorHAnsi" w:hAnsiTheme="minorHAnsi" w:cstheme="minorHAnsi"/>
        </w:rPr>
        <w:t xml:space="preserve"> is</w:t>
      </w:r>
      <w:r w:rsidRPr="004632F9">
        <w:rPr>
          <w:rFonts w:asciiTheme="minorHAnsi" w:hAnsiTheme="minorHAnsi" w:cstheme="minorHAnsi"/>
        </w:rPr>
        <w:t xml:space="preserve"> to connect communities across the country with Canberra — the centre of Australia’s democratic story</w:t>
      </w:r>
      <w:r w:rsidR="00DE4F43">
        <w:rPr>
          <w:rFonts w:asciiTheme="minorHAnsi" w:hAnsiTheme="minorHAnsi" w:cstheme="minorHAnsi"/>
        </w:rPr>
        <w:t>,</w:t>
      </w:r>
      <w:r w:rsidRPr="004632F9">
        <w:rPr>
          <w:rFonts w:asciiTheme="minorHAnsi" w:hAnsiTheme="minorHAnsi" w:cstheme="minorHAnsi"/>
        </w:rPr>
        <w:t xml:space="preserve"> provid</w:t>
      </w:r>
      <w:r w:rsidR="00DE4F43">
        <w:rPr>
          <w:rFonts w:asciiTheme="minorHAnsi" w:hAnsiTheme="minorHAnsi" w:cstheme="minorHAnsi"/>
        </w:rPr>
        <w:t>ing</w:t>
      </w:r>
      <w:r w:rsidRPr="004632F9">
        <w:rPr>
          <w:rFonts w:asciiTheme="minorHAnsi" w:hAnsiTheme="minorHAnsi" w:cstheme="minorHAnsi"/>
        </w:rPr>
        <w:t xml:space="preserve"> a ‘people’s place’ where big ideas are explored.</w:t>
      </w:r>
    </w:p>
    <w:p w14:paraId="6C1D8691" w14:textId="77777777" w:rsidR="004632F9" w:rsidRPr="004632F9" w:rsidRDefault="004632F9" w:rsidP="004632F9">
      <w:pPr>
        <w:pStyle w:val="ColorfulList-Accent11"/>
        <w:ind w:left="0"/>
        <w:rPr>
          <w:rFonts w:asciiTheme="minorHAnsi" w:hAnsiTheme="minorHAnsi" w:cstheme="minorHAnsi"/>
        </w:rPr>
      </w:pPr>
    </w:p>
    <w:p w14:paraId="281145E2" w14:textId="60879CB5" w:rsidR="005860FF" w:rsidRPr="004632F9" w:rsidRDefault="00DE4F43" w:rsidP="004632F9">
      <w:pPr>
        <w:pStyle w:val="ColorfulList-Accent11"/>
        <w:ind w:left="0"/>
        <w:rPr>
          <w:rFonts w:asciiTheme="minorHAnsi" w:hAnsiTheme="minorHAnsi" w:cstheme="minorHAnsi"/>
        </w:rPr>
      </w:pPr>
      <w:r>
        <w:rPr>
          <w:rFonts w:asciiTheme="minorHAnsi" w:hAnsiTheme="minorHAnsi" w:cstheme="minorHAnsi"/>
        </w:rPr>
        <w:t>Visitors</w:t>
      </w:r>
      <w:r w:rsidR="004632F9" w:rsidRPr="004632F9">
        <w:rPr>
          <w:rFonts w:asciiTheme="minorHAnsi" w:hAnsiTheme="minorHAnsi" w:cstheme="minorHAnsi"/>
        </w:rPr>
        <w:t xml:space="preserve"> and the broader Australian community</w:t>
      </w:r>
      <w:r>
        <w:rPr>
          <w:rFonts w:asciiTheme="minorHAnsi" w:hAnsiTheme="minorHAnsi" w:cstheme="minorHAnsi"/>
        </w:rPr>
        <w:t xml:space="preserve"> are encouraged</w:t>
      </w:r>
      <w:r w:rsidR="004632F9" w:rsidRPr="004632F9">
        <w:rPr>
          <w:rFonts w:asciiTheme="minorHAnsi" w:hAnsiTheme="minorHAnsi" w:cstheme="minorHAnsi"/>
        </w:rPr>
        <w:t xml:space="preserve"> to engage with and participate in democracy through exhibitions, events, and education programs, as well as through online collection</w:t>
      </w:r>
      <w:r w:rsidR="00C979B0">
        <w:rPr>
          <w:rFonts w:asciiTheme="minorHAnsi" w:hAnsiTheme="minorHAnsi" w:cstheme="minorHAnsi"/>
        </w:rPr>
        <w:t>s</w:t>
      </w:r>
      <w:r w:rsidR="004632F9" w:rsidRPr="004632F9">
        <w:rPr>
          <w:rFonts w:asciiTheme="minorHAnsi" w:hAnsiTheme="minorHAnsi" w:cstheme="minorHAnsi"/>
        </w:rPr>
        <w:t xml:space="preserve"> of stories, </w:t>
      </w:r>
      <w:proofErr w:type="gramStart"/>
      <w:r w:rsidR="004632F9" w:rsidRPr="004632F9">
        <w:rPr>
          <w:rFonts w:asciiTheme="minorHAnsi" w:hAnsiTheme="minorHAnsi" w:cstheme="minorHAnsi"/>
        </w:rPr>
        <w:t>objects</w:t>
      </w:r>
      <w:proofErr w:type="gramEnd"/>
      <w:r w:rsidR="004632F9" w:rsidRPr="004632F9">
        <w:rPr>
          <w:rFonts w:asciiTheme="minorHAnsi" w:hAnsiTheme="minorHAnsi" w:cstheme="minorHAnsi"/>
        </w:rPr>
        <w:t xml:space="preserve"> and resources.</w:t>
      </w:r>
    </w:p>
    <w:p w14:paraId="487FE273" w14:textId="77777777" w:rsidR="004632F9" w:rsidRPr="002446FC" w:rsidRDefault="004632F9" w:rsidP="004632F9">
      <w:pPr>
        <w:pStyle w:val="ColorfulList-Accent11"/>
        <w:ind w:left="0"/>
        <w:rPr>
          <w:rFonts w:asciiTheme="minorHAnsi" w:hAnsiTheme="minorHAnsi" w:cstheme="minorHAnsi"/>
          <w:i/>
          <w:iCs/>
        </w:rPr>
      </w:pPr>
    </w:p>
    <w:p w14:paraId="3B81ED01" w14:textId="77777777" w:rsidR="00866598" w:rsidRPr="002446FC" w:rsidRDefault="00866598" w:rsidP="00866598">
      <w:pPr>
        <w:pStyle w:val="Default"/>
        <w:rPr>
          <w:rFonts w:asciiTheme="minorHAnsi" w:hAnsiTheme="minorHAnsi" w:cstheme="minorHAnsi"/>
          <w:color w:val="auto"/>
        </w:rPr>
      </w:pPr>
      <w:r w:rsidRPr="002446FC">
        <w:rPr>
          <w:rFonts w:asciiTheme="minorHAnsi" w:hAnsiTheme="minorHAnsi" w:cstheme="minorHAnsi"/>
          <w:color w:val="auto"/>
        </w:rPr>
        <w:t>Volunteers engaged to participate in the volunteer program have an important role in supporting the agency to achieve its strategic goals; they enhance its programs and projects by complementing the skills and resources of staff.</w:t>
      </w:r>
    </w:p>
    <w:p w14:paraId="026E0487" w14:textId="77777777" w:rsidR="00866598" w:rsidRPr="002446FC" w:rsidRDefault="00866598" w:rsidP="00866598">
      <w:pPr>
        <w:pStyle w:val="Default"/>
        <w:rPr>
          <w:rFonts w:asciiTheme="minorHAnsi" w:hAnsiTheme="minorHAnsi" w:cstheme="minorHAnsi"/>
          <w:color w:val="auto"/>
        </w:rPr>
      </w:pPr>
    </w:p>
    <w:p w14:paraId="74C390E1" w14:textId="37D01D74" w:rsidR="00866598" w:rsidRPr="002446FC" w:rsidRDefault="00866598" w:rsidP="00866598">
      <w:pPr>
        <w:pStyle w:val="Default"/>
        <w:rPr>
          <w:rFonts w:asciiTheme="minorHAnsi" w:hAnsiTheme="minorHAnsi" w:cstheme="minorHAnsi"/>
          <w:color w:val="auto"/>
        </w:rPr>
      </w:pPr>
      <w:r w:rsidRPr="002446FC">
        <w:rPr>
          <w:rFonts w:asciiTheme="minorHAnsi" w:hAnsiTheme="minorHAnsi" w:cstheme="minorHAnsi"/>
          <w:color w:val="auto"/>
        </w:rPr>
        <w:t xml:space="preserve">Additionally, through the engagement of volunteers, the museum </w:t>
      </w:r>
      <w:r w:rsidR="00363757" w:rsidRPr="002446FC">
        <w:rPr>
          <w:rFonts w:asciiTheme="minorHAnsi" w:hAnsiTheme="minorHAnsi" w:cstheme="minorHAnsi"/>
          <w:color w:val="auto"/>
        </w:rPr>
        <w:t>can</w:t>
      </w:r>
      <w:r w:rsidRPr="002446FC">
        <w:rPr>
          <w:rFonts w:asciiTheme="minorHAnsi" w:hAnsiTheme="minorHAnsi" w:cstheme="minorHAnsi"/>
          <w:color w:val="auto"/>
        </w:rPr>
        <w:t xml:space="preserve"> further its </w:t>
      </w:r>
      <w:r w:rsidR="00082DDF" w:rsidRPr="002446FC">
        <w:rPr>
          <w:rFonts w:asciiTheme="minorHAnsi" w:hAnsiTheme="minorHAnsi" w:cstheme="minorHAnsi"/>
          <w:color w:val="auto"/>
        </w:rPr>
        <w:t>reach to</w:t>
      </w:r>
      <w:r w:rsidRPr="002446FC">
        <w:rPr>
          <w:rFonts w:asciiTheme="minorHAnsi" w:hAnsiTheme="minorHAnsi" w:cstheme="minorHAnsi"/>
          <w:color w:val="auto"/>
        </w:rPr>
        <w:t xml:space="preserve"> the broader community, facilitating the two-way transfer of skills and knowledge.</w:t>
      </w:r>
    </w:p>
    <w:p w14:paraId="66E514AE" w14:textId="77777777" w:rsidR="00866598" w:rsidRPr="002965B5" w:rsidRDefault="00866598" w:rsidP="00866598">
      <w:pPr>
        <w:pStyle w:val="Heading1"/>
        <w:numPr>
          <w:ilvl w:val="0"/>
          <w:numId w:val="30"/>
        </w:numPr>
      </w:pPr>
      <w:bookmarkStart w:id="2" w:name="_Toc352921598"/>
      <w:r w:rsidRPr="002965B5">
        <w:t>Purpose</w:t>
      </w:r>
      <w:bookmarkEnd w:id="2"/>
      <w:r w:rsidRPr="002965B5">
        <w:t xml:space="preserve"> </w:t>
      </w:r>
    </w:p>
    <w:p w14:paraId="7D573445" w14:textId="77777777" w:rsidR="00866598" w:rsidRPr="002446FC" w:rsidRDefault="00866598" w:rsidP="00866598">
      <w:pPr>
        <w:rPr>
          <w:rFonts w:asciiTheme="minorHAnsi" w:hAnsiTheme="minorHAnsi" w:cstheme="minorHAnsi"/>
          <w:szCs w:val="24"/>
        </w:rPr>
      </w:pPr>
      <w:r w:rsidRPr="002446FC">
        <w:rPr>
          <w:rFonts w:asciiTheme="minorHAnsi" w:hAnsiTheme="minorHAnsi" w:cstheme="minorHAnsi"/>
          <w:szCs w:val="24"/>
        </w:rPr>
        <w:t xml:space="preserve">The agency has developed this Volunteer Program Policy to assist volunteers perform their roles under the volunteer program in an effective manner and consistent with relevant legislation and government policies.  This policy also provides a framework for the management and involvement of volunteers at the museum. </w:t>
      </w:r>
    </w:p>
    <w:p w14:paraId="7E077273" w14:textId="584EE505" w:rsidR="00866598" w:rsidRPr="002965B5" w:rsidRDefault="00866598" w:rsidP="00866598">
      <w:pPr>
        <w:pStyle w:val="Heading1"/>
        <w:numPr>
          <w:ilvl w:val="0"/>
          <w:numId w:val="30"/>
        </w:numPr>
      </w:pPr>
      <w:bookmarkStart w:id="3" w:name="_Toc352921599"/>
      <w:r w:rsidRPr="002965B5">
        <w:t>Volunteer Program Role and Objectives</w:t>
      </w:r>
      <w:bookmarkEnd w:id="3"/>
      <w:r w:rsidR="003F4A9F">
        <w:br/>
      </w:r>
    </w:p>
    <w:p w14:paraId="7EBEB171" w14:textId="77777777" w:rsidR="00866598" w:rsidRPr="00C70796" w:rsidRDefault="00866598" w:rsidP="00866598">
      <w:pPr>
        <w:pStyle w:val="Heading2"/>
        <w:rPr>
          <w:sz w:val="28"/>
          <w:szCs w:val="28"/>
        </w:rPr>
      </w:pPr>
      <w:bookmarkStart w:id="4" w:name="_Toc352921600"/>
      <w:r w:rsidRPr="00C70796">
        <w:rPr>
          <w:sz w:val="28"/>
          <w:szCs w:val="28"/>
        </w:rPr>
        <w:t>4.1 Role</w:t>
      </w:r>
      <w:bookmarkEnd w:id="4"/>
    </w:p>
    <w:p w14:paraId="74AA2C11" w14:textId="6BB4BBBD" w:rsidR="00866598" w:rsidRPr="008D4D48" w:rsidRDefault="00866598" w:rsidP="00866598">
      <w:pPr>
        <w:rPr>
          <w:rFonts w:asciiTheme="minorHAnsi" w:hAnsiTheme="minorHAnsi" w:cstheme="minorHAnsi"/>
          <w:szCs w:val="24"/>
        </w:rPr>
      </w:pPr>
      <w:r w:rsidRPr="008D4D48">
        <w:rPr>
          <w:rFonts w:asciiTheme="minorHAnsi" w:hAnsiTheme="minorHAnsi" w:cstheme="minorHAnsi"/>
          <w:szCs w:val="24"/>
        </w:rPr>
        <w:t xml:space="preserve">The primary role of volunteers is to support the agency in achieving its strategic goals by working with the </w:t>
      </w:r>
      <w:r w:rsidR="004A37DD" w:rsidRPr="008D4D48">
        <w:rPr>
          <w:rFonts w:asciiTheme="minorHAnsi" w:hAnsiTheme="minorHAnsi" w:cstheme="minorHAnsi"/>
          <w:szCs w:val="24"/>
        </w:rPr>
        <w:t>Museum</w:t>
      </w:r>
      <w:r w:rsidRPr="008D4D48">
        <w:rPr>
          <w:rFonts w:asciiTheme="minorHAnsi" w:hAnsiTheme="minorHAnsi" w:cstheme="minorHAnsi"/>
          <w:szCs w:val="24"/>
        </w:rPr>
        <w:t xml:space="preserve"> Experience </w:t>
      </w:r>
      <w:r w:rsidR="004A37DD" w:rsidRPr="008D4D48">
        <w:rPr>
          <w:rFonts w:asciiTheme="minorHAnsi" w:hAnsiTheme="minorHAnsi" w:cstheme="minorHAnsi"/>
          <w:szCs w:val="24"/>
        </w:rPr>
        <w:t>team</w:t>
      </w:r>
      <w:r w:rsidRPr="008D4D48">
        <w:rPr>
          <w:rFonts w:asciiTheme="minorHAnsi" w:hAnsiTheme="minorHAnsi" w:cstheme="minorHAnsi"/>
          <w:szCs w:val="24"/>
        </w:rPr>
        <w:t xml:space="preserve">, in creating enriching experiences for visitors; by engaging with its audiences; and through the delivery of approved museum programs and </w:t>
      </w:r>
      <w:r w:rsidR="001C0538" w:rsidRPr="008D4D48">
        <w:rPr>
          <w:rFonts w:asciiTheme="minorHAnsi" w:hAnsiTheme="minorHAnsi" w:cstheme="minorHAnsi"/>
          <w:szCs w:val="24"/>
        </w:rPr>
        <w:t>activities</w:t>
      </w:r>
      <w:r w:rsidRPr="008D4D48">
        <w:rPr>
          <w:rFonts w:asciiTheme="minorHAnsi" w:hAnsiTheme="minorHAnsi" w:cstheme="minorHAnsi"/>
          <w:szCs w:val="24"/>
        </w:rPr>
        <w:t>.</w:t>
      </w:r>
    </w:p>
    <w:p w14:paraId="3F69774B" w14:textId="77777777" w:rsidR="00866598" w:rsidRPr="008D4D48" w:rsidRDefault="00866598" w:rsidP="00866598">
      <w:pPr>
        <w:rPr>
          <w:rFonts w:asciiTheme="minorHAnsi" w:hAnsiTheme="minorHAnsi" w:cstheme="minorHAnsi"/>
          <w:szCs w:val="24"/>
        </w:rPr>
      </w:pPr>
    </w:p>
    <w:p w14:paraId="4C126079" w14:textId="17EBC4B9" w:rsidR="00866598" w:rsidRPr="00C31C65" w:rsidRDefault="0099334B" w:rsidP="00866598">
      <w:pPr>
        <w:rPr>
          <w:rFonts w:ascii="Arial" w:hAnsi="Arial" w:cs="Arial"/>
          <w:sz w:val="22"/>
          <w:szCs w:val="22"/>
        </w:rPr>
      </w:pPr>
      <w:r w:rsidRPr="008D4D48">
        <w:rPr>
          <w:rFonts w:asciiTheme="minorHAnsi" w:hAnsiTheme="minorHAnsi" w:cstheme="minorHAnsi"/>
          <w:szCs w:val="24"/>
        </w:rPr>
        <w:t xml:space="preserve">People </w:t>
      </w:r>
      <w:r w:rsidR="00866598" w:rsidRPr="008D4D48">
        <w:rPr>
          <w:rFonts w:asciiTheme="minorHAnsi" w:hAnsiTheme="minorHAnsi" w:cstheme="minorHAnsi"/>
          <w:szCs w:val="24"/>
        </w:rPr>
        <w:t>with relevant skills and experience are also recruited to assist</w:t>
      </w:r>
      <w:r w:rsidRPr="008D4D48">
        <w:rPr>
          <w:rFonts w:asciiTheme="minorHAnsi" w:hAnsiTheme="minorHAnsi" w:cstheme="minorHAnsi"/>
          <w:szCs w:val="24"/>
        </w:rPr>
        <w:t>, in a volunteer capacity,</w:t>
      </w:r>
      <w:r w:rsidR="00866598" w:rsidRPr="008D4D48">
        <w:rPr>
          <w:rFonts w:asciiTheme="minorHAnsi" w:hAnsiTheme="minorHAnsi" w:cstheme="minorHAnsi"/>
          <w:szCs w:val="24"/>
        </w:rPr>
        <w:t xml:space="preserve"> with various other specific projects and activities across the agency, when the agency determines that it has a need.</w:t>
      </w:r>
      <w:r w:rsidR="00866598">
        <w:rPr>
          <w:rFonts w:ascii="Arial" w:hAnsi="Arial" w:cs="Arial"/>
          <w:sz w:val="22"/>
          <w:szCs w:val="22"/>
        </w:rPr>
        <w:t xml:space="preserve"> </w:t>
      </w:r>
      <w:r w:rsidR="00866598" w:rsidRPr="00C31C65">
        <w:rPr>
          <w:rFonts w:ascii="Arial" w:hAnsi="Arial" w:cs="Arial"/>
          <w:sz w:val="22"/>
          <w:szCs w:val="22"/>
        </w:rPr>
        <w:t xml:space="preserve"> </w:t>
      </w:r>
      <w:r w:rsidR="008D4D48">
        <w:rPr>
          <w:rFonts w:ascii="Arial" w:hAnsi="Arial" w:cs="Arial"/>
          <w:sz w:val="22"/>
          <w:szCs w:val="22"/>
        </w:rPr>
        <w:br/>
      </w:r>
    </w:p>
    <w:p w14:paraId="780BCED5" w14:textId="77777777" w:rsidR="00866598" w:rsidRPr="00C70796" w:rsidRDefault="00866598" w:rsidP="00866598">
      <w:pPr>
        <w:pStyle w:val="Heading2"/>
        <w:rPr>
          <w:sz w:val="28"/>
          <w:szCs w:val="28"/>
        </w:rPr>
      </w:pPr>
      <w:bookmarkStart w:id="5" w:name="_Toc352921601"/>
      <w:r w:rsidRPr="00C70796">
        <w:rPr>
          <w:sz w:val="28"/>
          <w:szCs w:val="28"/>
        </w:rPr>
        <w:lastRenderedPageBreak/>
        <w:t>4.2 Objectives</w:t>
      </w:r>
      <w:bookmarkEnd w:id="5"/>
    </w:p>
    <w:p w14:paraId="780AA927" w14:textId="77777777" w:rsidR="00866598" w:rsidRPr="00272CBD" w:rsidRDefault="00866598" w:rsidP="00866598">
      <w:pPr>
        <w:rPr>
          <w:rFonts w:asciiTheme="minorHAnsi" w:hAnsiTheme="minorHAnsi" w:cstheme="minorHAnsi"/>
          <w:szCs w:val="24"/>
        </w:rPr>
      </w:pPr>
      <w:r w:rsidRPr="00272CBD">
        <w:rPr>
          <w:rFonts w:asciiTheme="minorHAnsi" w:hAnsiTheme="minorHAnsi" w:cstheme="minorHAnsi"/>
          <w:szCs w:val="24"/>
        </w:rPr>
        <w:t xml:space="preserve">The program aims to provide a volunteer service that meets the changing needs of the museum and its audiences.  To support this, the agency, through the program, will: </w:t>
      </w:r>
    </w:p>
    <w:p w14:paraId="4C082D09" w14:textId="686EEF2B" w:rsidR="00866598" w:rsidRPr="00272CBD" w:rsidRDefault="00866598" w:rsidP="00866598">
      <w:pPr>
        <w:pStyle w:val="ColorfulList-Accent11"/>
        <w:numPr>
          <w:ilvl w:val="0"/>
          <w:numId w:val="23"/>
        </w:numPr>
        <w:rPr>
          <w:rFonts w:asciiTheme="minorHAnsi" w:hAnsiTheme="minorHAnsi" w:cstheme="minorHAnsi"/>
          <w:color w:val="000000"/>
        </w:rPr>
      </w:pPr>
      <w:r w:rsidRPr="00272CBD">
        <w:rPr>
          <w:rFonts w:asciiTheme="minorHAnsi" w:hAnsiTheme="minorHAnsi" w:cstheme="minorHAnsi"/>
          <w:color w:val="000000"/>
        </w:rPr>
        <w:t xml:space="preserve">recruit volunteers who have a strong interest and commitment to the museum, and who will honour their commitment in time and quality of service to perform agreed </w:t>
      </w:r>
      <w:proofErr w:type="gramStart"/>
      <w:r w:rsidRPr="00272CBD">
        <w:rPr>
          <w:rFonts w:asciiTheme="minorHAnsi" w:hAnsiTheme="minorHAnsi" w:cstheme="minorHAnsi"/>
          <w:color w:val="000000"/>
        </w:rPr>
        <w:t>tasks</w:t>
      </w:r>
      <w:proofErr w:type="gramEnd"/>
    </w:p>
    <w:p w14:paraId="70B49373" w14:textId="4606B5C6" w:rsidR="00866598" w:rsidRPr="00272CBD" w:rsidRDefault="00866598" w:rsidP="00866598">
      <w:pPr>
        <w:pStyle w:val="ColorfulList-Accent11"/>
        <w:numPr>
          <w:ilvl w:val="0"/>
          <w:numId w:val="23"/>
        </w:numPr>
        <w:rPr>
          <w:rFonts w:asciiTheme="minorHAnsi" w:hAnsiTheme="minorHAnsi" w:cstheme="minorHAnsi"/>
          <w:color w:val="000000"/>
        </w:rPr>
      </w:pPr>
      <w:r w:rsidRPr="00272CBD">
        <w:rPr>
          <w:rFonts w:asciiTheme="minorHAnsi" w:hAnsiTheme="minorHAnsi" w:cstheme="minorHAnsi"/>
          <w:color w:val="000000"/>
        </w:rPr>
        <w:t xml:space="preserve">facilitate effective use of volunteer services for the </w:t>
      </w:r>
      <w:proofErr w:type="gramStart"/>
      <w:r w:rsidRPr="00272CBD">
        <w:rPr>
          <w:rFonts w:asciiTheme="minorHAnsi" w:hAnsiTheme="minorHAnsi" w:cstheme="minorHAnsi"/>
          <w:color w:val="000000"/>
        </w:rPr>
        <w:t>museum</w:t>
      </w:r>
      <w:proofErr w:type="gramEnd"/>
    </w:p>
    <w:p w14:paraId="5A89932B" w14:textId="0A78341D" w:rsidR="00866598" w:rsidRPr="00272CBD" w:rsidRDefault="00866598" w:rsidP="00866598">
      <w:pPr>
        <w:pStyle w:val="ColorfulList-Accent11"/>
        <w:numPr>
          <w:ilvl w:val="0"/>
          <w:numId w:val="23"/>
        </w:numPr>
        <w:rPr>
          <w:rFonts w:asciiTheme="minorHAnsi" w:hAnsiTheme="minorHAnsi" w:cstheme="minorHAnsi"/>
          <w:color w:val="000000"/>
        </w:rPr>
      </w:pPr>
      <w:r w:rsidRPr="00272CBD">
        <w:rPr>
          <w:rFonts w:asciiTheme="minorHAnsi" w:hAnsiTheme="minorHAnsi" w:cstheme="minorHAnsi"/>
          <w:color w:val="000000"/>
        </w:rPr>
        <w:t xml:space="preserve">coordinate development to ensure volunteers have the </w:t>
      </w:r>
      <w:r w:rsidRPr="00272CBD">
        <w:rPr>
          <w:rFonts w:asciiTheme="minorHAnsi" w:hAnsiTheme="minorHAnsi" w:cstheme="minorHAnsi"/>
          <w:bCs/>
        </w:rPr>
        <w:t xml:space="preserve">appropriate skills for the tasks they are </w:t>
      </w:r>
      <w:proofErr w:type="gramStart"/>
      <w:r w:rsidRPr="00272CBD">
        <w:rPr>
          <w:rFonts w:asciiTheme="minorHAnsi" w:hAnsiTheme="minorHAnsi" w:cstheme="minorHAnsi"/>
          <w:bCs/>
        </w:rPr>
        <w:t>assigned</w:t>
      </w:r>
      <w:proofErr w:type="gramEnd"/>
    </w:p>
    <w:p w14:paraId="6ADFC424" w14:textId="40740571" w:rsidR="00866598" w:rsidRPr="00272CBD" w:rsidRDefault="00866598" w:rsidP="00866598">
      <w:pPr>
        <w:pStyle w:val="ColorfulList-Accent11"/>
        <w:numPr>
          <w:ilvl w:val="0"/>
          <w:numId w:val="23"/>
        </w:numPr>
        <w:rPr>
          <w:rFonts w:asciiTheme="minorHAnsi" w:hAnsiTheme="minorHAnsi" w:cstheme="minorHAnsi"/>
          <w:color w:val="000000"/>
        </w:rPr>
      </w:pPr>
      <w:r w:rsidRPr="00272CBD">
        <w:rPr>
          <w:rFonts w:asciiTheme="minorHAnsi" w:hAnsiTheme="minorHAnsi" w:cstheme="minorHAnsi"/>
          <w:color w:val="000000"/>
        </w:rPr>
        <w:t xml:space="preserve">foster productive interchanges between staff and </w:t>
      </w:r>
      <w:proofErr w:type="gramStart"/>
      <w:r w:rsidRPr="00272CBD">
        <w:rPr>
          <w:rFonts w:asciiTheme="minorHAnsi" w:hAnsiTheme="minorHAnsi" w:cstheme="minorHAnsi"/>
          <w:color w:val="000000"/>
        </w:rPr>
        <w:t>volunteers</w:t>
      </w:r>
      <w:proofErr w:type="gramEnd"/>
    </w:p>
    <w:p w14:paraId="25748C05" w14:textId="3E018FC6" w:rsidR="00866598" w:rsidRPr="00272CBD" w:rsidRDefault="00866598" w:rsidP="00866598">
      <w:pPr>
        <w:pStyle w:val="ColorfulList-Accent11"/>
        <w:numPr>
          <w:ilvl w:val="0"/>
          <w:numId w:val="23"/>
        </w:numPr>
        <w:rPr>
          <w:rFonts w:asciiTheme="minorHAnsi" w:hAnsiTheme="minorHAnsi" w:cstheme="minorHAnsi"/>
          <w:color w:val="000000"/>
        </w:rPr>
      </w:pPr>
      <w:r w:rsidRPr="00272CBD">
        <w:rPr>
          <w:rFonts w:asciiTheme="minorHAnsi" w:hAnsiTheme="minorHAnsi" w:cstheme="minorHAnsi"/>
          <w:color w:val="000000"/>
        </w:rPr>
        <w:t xml:space="preserve">treat volunteers in a professional </w:t>
      </w:r>
      <w:proofErr w:type="gramStart"/>
      <w:r w:rsidRPr="00272CBD">
        <w:rPr>
          <w:rFonts w:asciiTheme="minorHAnsi" w:hAnsiTheme="minorHAnsi" w:cstheme="minorHAnsi"/>
          <w:color w:val="000000"/>
        </w:rPr>
        <w:t>manner</w:t>
      </w:r>
      <w:proofErr w:type="gramEnd"/>
    </w:p>
    <w:p w14:paraId="032C67DF" w14:textId="5CF582F5" w:rsidR="00866598" w:rsidRPr="00272CBD" w:rsidRDefault="00866598" w:rsidP="00866598">
      <w:pPr>
        <w:pStyle w:val="ColorfulList-Accent11"/>
        <w:numPr>
          <w:ilvl w:val="0"/>
          <w:numId w:val="23"/>
        </w:numPr>
        <w:rPr>
          <w:rFonts w:asciiTheme="minorHAnsi" w:hAnsiTheme="minorHAnsi" w:cstheme="minorHAnsi"/>
          <w:color w:val="000000"/>
        </w:rPr>
      </w:pPr>
      <w:r w:rsidRPr="00272CBD">
        <w:rPr>
          <w:rFonts w:asciiTheme="minorHAnsi" w:hAnsiTheme="minorHAnsi" w:cstheme="minorHAnsi"/>
          <w:color w:val="000000"/>
        </w:rPr>
        <w:t xml:space="preserve">recognise and acknowledge the valuable contribution of volunteers to the </w:t>
      </w:r>
      <w:proofErr w:type="gramStart"/>
      <w:r w:rsidRPr="00272CBD">
        <w:rPr>
          <w:rFonts w:asciiTheme="minorHAnsi" w:hAnsiTheme="minorHAnsi" w:cstheme="minorHAnsi"/>
          <w:color w:val="000000"/>
        </w:rPr>
        <w:t>museum</w:t>
      </w:r>
      <w:proofErr w:type="gramEnd"/>
    </w:p>
    <w:p w14:paraId="5999977F" w14:textId="51ADDDA6" w:rsidR="00866598" w:rsidRPr="00272CBD" w:rsidRDefault="00866598" w:rsidP="00866598">
      <w:pPr>
        <w:pStyle w:val="ColorfulList-Accent11"/>
        <w:numPr>
          <w:ilvl w:val="0"/>
          <w:numId w:val="23"/>
        </w:numPr>
        <w:rPr>
          <w:rFonts w:asciiTheme="minorHAnsi" w:hAnsiTheme="minorHAnsi" w:cstheme="minorHAnsi"/>
          <w:color w:val="000000"/>
        </w:rPr>
      </w:pPr>
      <w:r w:rsidRPr="00272CBD">
        <w:rPr>
          <w:rFonts w:asciiTheme="minorHAnsi" w:hAnsiTheme="minorHAnsi" w:cstheme="minorHAnsi"/>
          <w:color w:val="000000"/>
        </w:rPr>
        <w:t xml:space="preserve">offer a rewarding, interesting and enjoyable experience for </w:t>
      </w:r>
      <w:proofErr w:type="gramStart"/>
      <w:r w:rsidRPr="00272CBD">
        <w:rPr>
          <w:rFonts w:asciiTheme="minorHAnsi" w:hAnsiTheme="minorHAnsi" w:cstheme="minorHAnsi"/>
          <w:color w:val="000000"/>
        </w:rPr>
        <w:t>volunteers</w:t>
      </w:r>
      <w:proofErr w:type="gramEnd"/>
    </w:p>
    <w:p w14:paraId="7455D9E6" w14:textId="285C47AC" w:rsidR="00866598" w:rsidRPr="00272CBD" w:rsidRDefault="00866598" w:rsidP="00866598">
      <w:pPr>
        <w:pStyle w:val="ColorfulList-Accent11"/>
        <w:numPr>
          <w:ilvl w:val="0"/>
          <w:numId w:val="23"/>
        </w:numPr>
        <w:rPr>
          <w:rFonts w:asciiTheme="minorHAnsi" w:hAnsiTheme="minorHAnsi" w:cstheme="minorHAnsi"/>
          <w:color w:val="000000"/>
        </w:rPr>
      </w:pPr>
      <w:r w:rsidRPr="00272CBD">
        <w:rPr>
          <w:rFonts w:asciiTheme="minorHAnsi" w:hAnsiTheme="minorHAnsi" w:cstheme="minorHAnsi"/>
          <w:color w:val="000000"/>
        </w:rPr>
        <w:t>regularly review the strategic directions and procedures of the volunteer program</w:t>
      </w:r>
      <w:r w:rsidR="00C81A53">
        <w:rPr>
          <w:rFonts w:asciiTheme="minorHAnsi" w:hAnsiTheme="minorHAnsi" w:cstheme="minorHAnsi"/>
          <w:color w:val="000000"/>
        </w:rPr>
        <w:t>.</w:t>
      </w:r>
    </w:p>
    <w:p w14:paraId="23CEA155" w14:textId="77777777" w:rsidR="00866598" w:rsidRPr="002965B5" w:rsidRDefault="00866598" w:rsidP="00866598">
      <w:pPr>
        <w:pStyle w:val="Heading1"/>
        <w:numPr>
          <w:ilvl w:val="0"/>
          <w:numId w:val="30"/>
        </w:numPr>
      </w:pPr>
      <w:bookmarkStart w:id="6" w:name="_Toc352921602"/>
      <w:r w:rsidRPr="002965B5">
        <w:t>Definition of a volunteer</w:t>
      </w:r>
      <w:bookmarkEnd w:id="6"/>
    </w:p>
    <w:p w14:paraId="4910070E" w14:textId="041522F2" w:rsidR="00866598" w:rsidRPr="00272CBD" w:rsidRDefault="00866598" w:rsidP="00866598">
      <w:pPr>
        <w:autoSpaceDE w:val="0"/>
        <w:autoSpaceDN w:val="0"/>
        <w:adjustRightInd w:val="0"/>
        <w:rPr>
          <w:rFonts w:asciiTheme="minorHAnsi" w:hAnsiTheme="minorHAnsi" w:cstheme="minorHAnsi"/>
          <w:szCs w:val="24"/>
        </w:rPr>
      </w:pPr>
      <w:r w:rsidRPr="00272CBD">
        <w:rPr>
          <w:rFonts w:asciiTheme="minorHAnsi" w:hAnsiTheme="minorHAnsi" w:cstheme="minorHAnsi"/>
          <w:szCs w:val="24"/>
        </w:rPr>
        <w:t>A volunteer:</w:t>
      </w:r>
    </w:p>
    <w:p w14:paraId="06EB8160" w14:textId="161D11AF" w:rsidR="00866598" w:rsidRPr="00272CBD" w:rsidRDefault="00866598" w:rsidP="00866598">
      <w:pPr>
        <w:pStyle w:val="ListParagraph"/>
        <w:numPr>
          <w:ilvl w:val="0"/>
          <w:numId w:val="37"/>
        </w:numPr>
        <w:spacing w:line="240" w:lineRule="auto"/>
        <w:rPr>
          <w:rFonts w:asciiTheme="minorHAnsi" w:hAnsiTheme="minorHAnsi" w:cstheme="minorHAnsi"/>
          <w:szCs w:val="24"/>
        </w:rPr>
      </w:pPr>
      <w:r w:rsidRPr="00272CBD">
        <w:rPr>
          <w:rFonts w:asciiTheme="minorHAnsi" w:hAnsiTheme="minorHAnsi" w:cstheme="minorHAnsi"/>
          <w:szCs w:val="24"/>
        </w:rPr>
        <w:t xml:space="preserve">is an individual who for personal reasons freely contributes time, service and skill to assist the museum in accomplishing its </w:t>
      </w:r>
      <w:proofErr w:type="gramStart"/>
      <w:r w:rsidRPr="00272CBD">
        <w:rPr>
          <w:rFonts w:asciiTheme="minorHAnsi" w:hAnsiTheme="minorHAnsi" w:cstheme="minorHAnsi"/>
          <w:szCs w:val="24"/>
        </w:rPr>
        <w:t>vision</w:t>
      </w:r>
      <w:proofErr w:type="gramEnd"/>
      <w:r w:rsidRPr="00272CBD">
        <w:rPr>
          <w:rFonts w:asciiTheme="minorHAnsi" w:hAnsiTheme="minorHAnsi" w:cstheme="minorHAnsi"/>
          <w:szCs w:val="24"/>
        </w:rPr>
        <w:t xml:space="preserve">  </w:t>
      </w:r>
    </w:p>
    <w:p w14:paraId="13CEF8D3" w14:textId="40E594B7" w:rsidR="00866598" w:rsidRPr="00272CBD" w:rsidRDefault="00866598" w:rsidP="00866598">
      <w:pPr>
        <w:pStyle w:val="ListParagraph"/>
        <w:numPr>
          <w:ilvl w:val="0"/>
          <w:numId w:val="37"/>
        </w:numPr>
        <w:spacing w:line="240" w:lineRule="auto"/>
        <w:rPr>
          <w:rFonts w:asciiTheme="minorHAnsi" w:hAnsiTheme="minorHAnsi" w:cstheme="minorHAnsi"/>
          <w:szCs w:val="24"/>
        </w:rPr>
      </w:pPr>
      <w:r w:rsidRPr="00272CBD">
        <w:rPr>
          <w:rFonts w:asciiTheme="minorHAnsi" w:hAnsiTheme="minorHAnsi" w:cstheme="minorHAnsi"/>
          <w:szCs w:val="24"/>
        </w:rPr>
        <w:t xml:space="preserve">performs duties in designated volunteer positions </w:t>
      </w:r>
      <w:proofErr w:type="gramStart"/>
      <w:r w:rsidRPr="00272CBD">
        <w:rPr>
          <w:rFonts w:asciiTheme="minorHAnsi" w:hAnsiTheme="minorHAnsi" w:cstheme="minorHAnsi"/>
          <w:szCs w:val="24"/>
        </w:rPr>
        <w:t>only</w:t>
      </w:r>
      <w:proofErr w:type="gramEnd"/>
    </w:p>
    <w:p w14:paraId="062C6BEE" w14:textId="4F4DD85C" w:rsidR="00866598" w:rsidRPr="00272CBD" w:rsidRDefault="00866598" w:rsidP="00866598">
      <w:pPr>
        <w:pStyle w:val="ListParagraph"/>
        <w:numPr>
          <w:ilvl w:val="0"/>
          <w:numId w:val="37"/>
        </w:numPr>
        <w:spacing w:line="240" w:lineRule="auto"/>
        <w:rPr>
          <w:rFonts w:asciiTheme="minorHAnsi" w:hAnsiTheme="minorHAnsi" w:cstheme="minorHAnsi"/>
          <w:szCs w:val="24"/>
        </w:rPr>
      </w:pPr>
      <w:r w:rsidRPr="00272CBD">
        <w:rPr>
          <w:rFonts w:asciiTheme="minorHAnsi" w:hAnsiTheme="minorHAnsi" w:cstheme="minorHAnsi"/>
          <w:szCs w:val="24"/>
        </w:rPr>
        <w:t xml:space="preserve">does not receive financial payment for performing their </w:t>
      </w:r>
      <w:proofErr w:type="gramStart"/>
      <w:r w:rsidRPr="00272CBD">
        <w:rPr>
          <w:rFonts w:asciiTheme="minorHAnsi" w:hAnsiTheme="minorHAnsi" w:cstheme="minorHAnsi"/>
          <w:szCs w:val="24"/>
        </w:rPr>
        <w:t>duties</w:t>
      </w:r>
      <w:proofErr w:type="gramEnd"/>
    </w:p>
    <w:p w14:paraId="3E2C5241" w14:textId="787227FF" w:rsidR="00824075" w:rsidRPr="00272CBD" w:rsidRDefault="00866598" w:rsidP="00866598">
      <w:pPr>
        <w:pStyle w:val="ListParagraph"/>
        <w:numPr>
          <w:ilvl w:val="0"/>
          <w:numId w:val="37"/>
        </w:numPr>
        <w:spacing w:line="240" w:lineRule="auto"/>
        <w:rPr>
          <w:rFonts w:asciiTheme="minorHAnsi" w:hAnsiTheme="minorHAnsi" w:cstheme="minorHAnsi"/>
          <w:szCs w:val="24"/>
        </w:rPr>
      </w:pPr>
      <w:r w:rsidRPr="00272CBD">
        <w:rPr>
          <w:rFonts w:asciiTheme="minorHAnsi" w:hAnsiTheme="minorHAnsi" w:cstheme="minorHAnsi"/>
          <w:szCs w:val="24"/>
        </w:rPr>
        <w:t xml:space="preserve">is an invitee of the agency for the purposes of the museum volunteer </w:t>
      </w:r>
      <w:r w:rsidR="00C81A53" w:rsidRPr="00272CBD">
        <w:rPr>
          <w:rFonts w:asciiTheme="minorHAnsi" w:hAnsiTheme="minorHAnsi" w:cstheme="minorHAnsi"/>
          <w:szCs w:val="24"/>
        </w:rPr>
        <w:t>program and</w:t>
      </w:r>
      <w:r w:rsidRPr="00272CBD">
        <w:rPr>
          <w:rFonts w:asciiTheme="minorHAnsi" w:hAnsiTheme="minorHAnsi" w:cstheme="minorHAnsi"/>
          <w:szCs w:val="24"/>
        </w:rPr>
        <w:t xml:space="preserve"> is not an employee of the </w:t>
      </w:r>
      <w:proofErr w:type="gramStart"/>
      <w:r w:rsidRPr="00272CBD">
        <w:rPr>
          <w:rFonts w:asciiTheme="minorHAnsi" w:hAnsiTheme="minorHAnsi" w:cstheme="minorHAnsi"/>
          <w:szCs w:val="24"/>
        </w:rPr>
        <w:t>agenc</w:t>
      </w:r>
      <w:r w:rsidR="005860FF" w:rsidRPr="00272CBD">
        <w:rPr>
          <w:rFonts w:asciiTheme="minorHAnsi" w:hAnsiTheme="minorHAnsi" w:cstheme="minorHAnsi"/>
          <w:szCs w:val="24"/>
        </w:rPr>
        <w:t>y</w:t>
      </w:r>
      <w:proofErr w:type="gramEnd"/>
    </w:p>
    <w:p w14:paraId="7135428E" w14:textId="0F932DC9" w:rsidR="00866598" w:rsidRDefault="00824075" w:rsidP="00866598">
      <w:pPr>
        <w:pStyle w:val="ListParagraph"/>
        <w:numPr>
          <w:ilvl w:val="0"/>
          <w:numId w:val="37"/>
        </w:numPr>
        <w:spacing w:line="240" w:lineRule="auto"/>
        <w:rPr>
          <w:rFonts w:ascii="Arial" w:hAnsi="Arial" w:cs="Arial"/>
          <w:sz w:val="22"/>
          <w:szCs w:val="22"/>
        </w:rPr>
      </w:pPr>
      <w:r w:rsidRPr="00272CBD">
        <w:rPr>
          <w:rFonts w:asciiTheme="minorHAnsi" w:hAnsiTheme="minorHAnsi" w:cstheme="minorHAnsi"/>
          <w:szCs w:val="24"/>
        </w:rPr>
        <w:t>is distinct from other categories of non–paid work at the museum, such as work experience and internships</w:t>
      </w:r>
      <w:r w:rsidRPr="00B2445C">
        <w:rPr>
          <w:rFonts w:ascii="Arial" w:hAnsi="Arial" w:cs="Arial"/>
          <w:sz w:val="22"/>
          <w:szCs w:val="22"/>
        </w:rPr>
        <w:t>.</w:t>
      </w:r>
      <w:r>
        <w:rPr>
          <w:rFonts w:ascii="Arial" w:hAnsi="Arial" w:cs="Arial"/>
          <w:sz w:val="22"/>
          <w:szCs w:val="22"/>
        </w:rPr>
        <w:t xml:space="preserve">  </w:t>
      </w:r>
      <w:r w:rsidR="00866598" w:rsidRPr="00933F6D">
        <w:rPr>
          <w:rFonts w:ascii="Arial" w:hAnsi="Arial" w:cs="Arial"/>
          <w:sz w:val="22"/>
          <w:szCs w:val="22"/>
        </w:rPr>
        <w:t xml:space="preserve"> </w:t>
      </w:r>
    </w:p>
    <w:p w14:paraId="7C4F9B2F" w14:textId="77777777" w:rsidR="00866598" w:rsidRPr="002965B5" w:rsidRDefault="00866598" w:rsidP="00866598">
      <w:pPr>
        <w:pStyle w:val="Heading1"/>
        <w:numPr>
          <w:ilvl w:val="0"/>
          <w:numId w:val="30"/>
        </w:numPr>
      </w:pPr>
      <w:bookmarkStart w:id="7" w:name="_Toc352921603"/>
      <w:r w:rsidRPr="002965B5">
        <w:t>Acceptance of volunteers into the Volunteer Program</w:t>
      </w:r>
      <w:bookmarkEnd w:id="7"/>
    </w:p>
    <w:p w14:paraId="15014B5E" w14:textId="77777777" w:rsidR="00866598" w:rsidRPr="00272CBD" w:rsidRDefault="00866598" w:rsidP="00866598">
      <w:pPr>
        <w:pStyle w:val="ColorfulList-Accent11"/>
        <w:ind w:left="0"/>
        <w:rPr>
          <w:rFonts w:asciiTheme="minorHAnsi" w:hAnsiTheme="minorHAnsi" w:cstheme="minorHAnsi"/>
          <w:i/>
        </w:rPr>
      </w:pPr>
      <w:r w:rsidRPr="00272CBD">
        <w:rPr>
          <w:rFonts w:asciiTheme="minorHAnsi" w:hAnsiTheme="minorHAnsi" w:cstheme="minorHAnsi"/>
        </w:rPr>
        <w:t xml:space="preserve">The agency accepts volunteers who are enthusiastic and committed to meeting its vision: </w:t>
      </w:r>
    </w:p>
    <w:p w14:paraId="5BD861AF" w14:textId="77777777" w:rsidR="005860FF" w:rsidRPr="00272CBD" w:rsidRDefault="005860FF" w:rsidP="005860FF">
      <w:pPr>
        <w:pStyle w:val="ColorfulList-Accent11"/>
        <w:ind w:left="0"/>
        <w:rPr>
          <w:rFonts w:asciiTheme="minorHAnsi" w:hAnsiTheme="minorHAnsi" w:cstheme="minorHAnsi"/>
          <w:i/>
          <w:iCs/>
          <w:color w:val="333333"/>
          <w:shd w:val="clear" w:color="auto" w:fill="FDFDFD"/>
        </w:rPr>
      </w:pPr>
    </w:p>
    <w:p w14:paraId="440B89FC" w14:textId="0C1A70C8" w:rsidR="00C81A53" w:rsidRPr="004632F9" w:rsidRDefault="004632F9" w:rsidP="00C81A53">
      <w:pPr>
        <w:rPr>
          <w:rFonts w:asciiTheme="minorHAnsi" w:hAnsiTheme="minorHAnsi" w:cstheme="minorHAnsi"/>
          <w:i/>
          <w:iCs/>
          <w:szCs w:val="24"/>
        </w:rPr>
      </w:pPr>
      <w:r w:rsidRPr="004632F9">
        <w:rPr>
          <w:rFonts w:asciiTheme="minorHAnsi" w:hAnsiTheme="minorHAnsi" w:cstheme="minorHAnsi"/>
          <w:i/>
          <w:iCs/>
          <w:szCs w:val="24"/>
        </w:rPr>
        <w:t>MoAD</w:t>
      </w:r>
      <w:r w:rsidR="00C81A53" w:rsidRPr="004632F9">
        <w:rPr>
          <w:rFonts w:asciiTheme="minorHAnsi" w:hAnsiTheme="minorHAnsi" w:cstheme="minorHAnsi"/>
          <w:i/>
          <w:iCs/>
          <w:szCs w:val="24"/>
        </w:rPr>
        <w:t xml:space="preserve"> celebrates the spirit of Australian democracy by:</w:t>
      </w:r>
    </w:p>
    <w:p w14:paraId="09B95F3E" w14:textId="4E755507" w:rsidR="00C81A53" w:rsidRPr="004632F9" w:rsidRDefault="00C81A53" w:rsidP="00C81A53">
      <w:pPr>
        <w:pStyle w:val="ListParagraph"/>
        <w:numPr>
          <w:ilvl w:val="0"/>
          <w:numId w:val="43"/>
        </w:numPr>
        <w:rPr>
          <w:rFonts w:asciiTheme="minorHAnsi" w:hAnsiTheme="minorHAnsi" w:cstheme="minorHAnsi"/>
          <w:i/>
          <w:iCs/>
          <w:szCs w:val="24"/>
        </w:rPr>
      </w:pPr>
      <w:r w:rsidRPr="004632F9">
        <w:rPr>
          <w:rFonts w:asciiTheme="minorHAnsi" w:hAnsiTheme="minorHAnsi" w:cstheme="minorHAnsi"/>
          <w:i/>
          <w:iCs/>
          <w:szCs w:val="24"/>
        </w:rPr>
        <w:t xml:space="preserve">protecting, conserving and interpreting the national icon that is Old Parliament House to highlight the crucial role the building and its collections have played in shaping today’s </w:t>
      </w:r>
      <w:proofErr w:type="gramStart"/>
      <w:r w:rsidRPr="004632F9">
        <w:rPr>
          <w:rFonts w:asciiTheme="minorHAnsi" w:hAnsiTheme="minorHAnsi" w:cstheme="minorHAnsi"/>
          <w:i/>
          <w:iCs/>
          <w:szCs w:val="24"/>
        </w:rPr>
        <w:t>Australia</w:t>
      </w:r>
      <w:proofErr w:type="gramEnd"/>
    </w:p>
    <w:p w14:paraId="27878712" w14:textId="064BBCE5" w:rsidR="00C81A53" w:rsidRPr="004632F9" w:rsidRDefault="00C81A53" w:rsidP="00C81A53">
      <w:pPr>
        <w:pStyle w:val="ListParagraph"/>
        <w:numPr>
          <w:ilvl w:val="0"/>
          <w:numId w:val="43"/>
        </w:numPr>
        <w:rPr>
          <w:rFonts w:asciiTheme="minorHAnsi" w:hAnsiTheme="minorHAnsi" w:cstheme="minorHAnsi"/>
          <w:i/>
          <w:iCs/>
          <w:szCs w:val="24"/>
        </w:rPr>
      </w:pPr>
      <w:r w:rsidRPr="004632F9">
        <w:rPr>
          <w:rFonts w:asciiTheme="minorHAnsi" w:hAnsiTheme="minorHAnsi" w:cstheme="minorHAnsi"/>
          <w:i/>
          <w:iCs/>
          <w:szCs w:val="24"/>
        </w:rPr>
        <w:t xml:space="preserve">sharing the story of Australia’s democracy through exhibitions, programs, publications and digital content to increase understanding of the nation’s social and political </w:t>
      </w:r>
      <w:proofErr w:type="gramStart"/>
      <w:r w:rsidRPr="004632F9">
        <w:rPr>
          <w:rFonts w:asciiTheme="minorHAnsi" w:hAnsiTheme="minorHAnsi" w:cstheme="minorHAnsi"/>
          <w:i/>
          <w:iCs/>
          <w:szCs w:val="24"/>
        </w:rPr>
        <w:t>history</w:t>
      </w:r>
      <w:proofErr w:type="gramEnd"/>
    </w:p>
    <w:p w14:paraId="15558433" w14:textId="77777777" w:rsidR="00C81A53" w:rsidRPr="004632F9" w:rsidRDefault="00C81A53" w:rsidP="00C81A53">
      <w:pPr>
        <w:pStyle w:val="ListParagraph"/>
        <w:numPr>
          <w:ilvl w:val="0"/>
          <w:numId w:val="43"/>
        </w:numPr>
        <w:rPr>
          <w:rFonts w:asciiTheme="minorHAnsi" w:hAnsiTheme="minorHAnsi" w:cstheme="minorHAnsi"/>
          <w:i/>
          <w:iCs/>
        </w:rPr>
      </w:pPr>
      <w:r w:rsidRPr="004632F9">
        <w:rPr>
          <w:rFonts w:asciiTheme="minorHAnsi" w:hAnsiTheme="minorHAnsi" w:cstheme="minorHAnsi"/>
          <w:i/>
          <w:iCs/>
          <w:szCs w:val="24"/>
        </w:rPr>
        <w:t>enabling audiences to actively explore how Australia’s democratic systems work and to be inspired and equipped to participate as engaged citizens in our democracy.</w:t>
      </w:r>
    </w:p>
    <w:p w14:paraId="67DE51F1" w14:textId="77777777" w:rsidR="00EA6791" w:rsidRDefault="00EA6791" w:rsidP="00866598">
      <w:pPr>
        <w:rPr>
          <w:rFonts w:asciiTheme="minorHAnsi" w:hAnsiTheme="minorHAnsi" w:cstheme="minorHAnsi"/>
          <w:szCs w:val="24"/>
        </w:rPr>
      </w:pPr>
    </w:p>
    <w:p w14:paraId="79EE1EC8" w14:textId="6B4515AD" w:rsidR="00866598" w:rsidRPr="00272CBD" w:rsidRDefault="00866598" w:rsidP="00866598">
      <w:pPr>
        <w:rPr>
          <w:rFonts w:asciiTheme="minorHAnsi" w:hAnsiTheme="minorHAnsi" w:cstheme="minorHAnsi"/>
          <w:szCs w:val="24"/>
        </w:rPr>
      </w:pPr>
      <w:r w:rsidRPr="00272CBD">
        <w:rPr>
          <w:rFonts w:asciiTheme="minorHAnsi" w:hAnsiTheme="minorHAnsi" w:cstheme="minorHAnsi"/>
          <w:szCs w:val="24"/>
        </w:rPr>
        <w:t>Applications from prospective volunteers may be sought via the museum website, by direct contact, by other means deemed appropriate by the agency, or any combination of these methods.</w:t>
      </w:r>
    </w:p>
    <w:p w14:paraId="3F1FE8F9" w14:textId="40880F3D" w:rsidR="00866598" w:rsidRPr="00272CBD" w:rsidRDefault="00866598" w:rsidP="00866598">
      <w:pPr>
        <w:pStyle w:val="Pa2"/>
        <w:spacing w:before="220"/>
        <w:rPr>
          <w:rFonts w:asciiTheme="minorHAnsi" w:eastAsia="Times New Roman" w:hAnsiTheme="minorHAnsi" w:cstheme="minorHAnsi"/>
          <w:lang w:eastAsia="en-US"/>
        </w:rPr>
      </w:pPr>
      <w:r w:rsidRPr="00272CBD">
        <w:rPr>
          <w:rFonts w:asciiTheme="minorHAnsi" w:eastAsia="Times New Roman" w:hAnsiTheme="minorHAnsi" w:cstheme="minorHAnsi"/>
          <w:lang w:eastAsia="en-US"/>
        </w:rPr>
        <w:t xml:space="preserve">Any recruitment programs will take a planned approach to attract volunteers with relevant interests, knowledge, </w:t>
      </w:r>
      <w:r w:rsidR="00272CBD" w:rsidRPr="00272CBD">
        <w:rPr>
          <w:rFonts w:asciiTheme="minorHAnsi" w:eastAsia="Times New Roman" w:hAnsiTheme="minorHAnsi" w:cstheme="minorHAnsi"/>
          <w:lang w:eastAsia="en-US"/>
        </w:rPr>
        <w:t>skills,</w:t>
      </w:r>
      <w:r w:rsidRPr="00272CBD">
        <w:rPr>
          <w:rFonts w:asciiTheme="minorHAnsi" w:eastAsia="Times New Roman" w:hAnsiTheme="minorHAnsi" w:cstheme="minorHAnsi"/>
          <w:lang w:eastAsia="en-US"/>
        </w:rPr>
        <w:t xml:space="preserve"> or attributes. Potential volunteers will be provided with</w:t>
      </w:r>
      <w:r w:rsidR="00B65A14">
        <w:rPr>
          <w:rFonts w:asciiTheme="minorHAnsi" w:eastAsia="Times New Roman" w:hAnsiTheme="minorHAnsi" w:cstheme="minorHAnsi"/>
          <w:lang w:eastAsia="en-US"/>
        </w:rPr>
        <w:t xml:space="preserve"> </w:t>
      </w:r>
      <w:r w:rsidRPr="00272CBD">
        <w:rPr>
          <w:rFonts w:asciiTheme="minorHAnsi" w:eastAsia="Times New Roman" w:hAnsiTheme="minorHAnsi" w:cstheme="minorHAnsi"/>
          <w:lang w:eastAsia="en-US"/>
        </w:rPr>
        <w:t xml:space="preserve">information about the agency, the volunteer role and the recruitment and selection process. </w:t>
      </w:r>
    </w:p>
    <w:p w14:paraId="46397E49" w14:textId="77777777" w:rsidR="00866598" w:rsidRPr="00272CBD" w:rsidRDefault="00866598" w:rsidP="00866598">
      <w:pPr>
        <w:rPr>
          <w:rFonts w:asciiTheme="minorHAnsi" w:hAnsiTheme="minorHAnsi" w:cstheme="minorHAnsi"/>
          <w:szCs w:val="24"/>
        </w:rPr>
      </w:pPr>
    </w:p>
    <w:p w14:paraId="26AE8A97" w14:textId="77777777" w:rsidR="00866598" w:rsidRPr="00272CBD" w:rsidRDefault="00866598" w:rsidP="00866598">
      <w:pPr>
        <w:rPr>
          <w:rFonts w:asciiTheme="minorHAnsi" w:hAnsiTheme="minorHAnsi" w:cstheme="minorHAnsi"/>
          <w:szCs w:val="24"/>
        </w:rPr>
      </w:pPr>
      <w:r w:rsidRPr="00272CBD">
        <w:rPr>
          <w:rFonts w:asciiTheme="minorHAnsi" w:hAnsiTheme="minorHAnsi" w:cstheme="minorHAnsi"/>
          <w:szCs w:val="24"/>
        </w:rPr>
        <w:t>Volunteers are selected consistent with anti-discrimination legislation.</w:t>
      </w:r>
    </w:p>
    <w:p w14:paraId="00B42A32" w14:textId="77777777" w:rsidR="00272CBD" w:rsidRPr="00A02B23" w:rsidRDefault="00272CBD" w:rsidP="00866598">
      <w:pPr>
        <w:rPr>
          <w:rFonts w:ascii="Arial" w:hAnsi="Arial" w:cs="Arial"/>
          <w:sz w:val="22"/>
          <w:szCs w:val="22"/>
        </w:rPr>
      </w:pPr>
    </w:p>
    <w:p w14:paraId="463DCDC9" w14:textId="77777777" w:rsidR="00866598" w:rsidRPr="00C70796" w:rsidRDefault="00866598" w:rsidP="00866598">
      <w:pPr>
        <w:pStyle w:val="Heading2"/>
        <w:rPr>
          <w:sz w:val="28"/>
          <w:szCs w:val="28"/>
        </w:rPr>
      </w:pPr>
      <w:bookmarkStart w:id="8" w:name="_Toc352921604"/>
      <w:r w:rsidRPr="00C70796">
        <w:rPr>
          <w:sz w:val="28"/>
          <w:szCs w:val="28"/>
        </w:rPr>
        <w:lastRenderedPageBreak/>
        <w:t>6.1 Eligibility</w:t>
      </w:r>
      <w:bookmarkEnd w:id="8"/>
    </w:p>
    <w:p w14:paraId="4C0C6678" w14:textId="60BFC646" w:rsidR="00866598" w:rsidRPr="00272CBD" w:rsidRDefault="00866598" w:rsidP="00866598">
      <w:pPr>
        <w:spacing w:line="240" w:lineRule="auto"/>
        <w:rPr>
          <w:rFonts w:asciiTheme="minorHAnsi" w:hAnsiTheme="minorHAnsi" w:cstheme="minorHAnsi"/>
          <w:szCs w:val="24"/>
        </w:rPr>
      </w:pPr>
      <w:r w:rsidRPr="00272CBD">
        <w:rPr>
          <w:rFonts w:asciiTheme="minorHAnsi" w:hAnsiTheme="minorHAnsi" w:cstheme="minorHAnsi"/>
          <w:szCs w:val="24"/>
        </w:rPr>
        <w:t xml:space="preserve">All members of the </w:t>
      </w:r>
      <w:r w:rsidR="003069E2" w:rsidRPr="00272CBD">
        <w:rPr>
          <w:rFonts w:asciiTheme="minorHAnsi" w:hAnsiTheme="minorHAnsi" w:cstheme="minorHAnsi"/>
          <w:szCs w:val="24"/>
        </w:rPr>
        <w:t xml:space="preserve">public </w:t>
      </w:r>
      <w:r w:rsidRPr="00272CBD">
        <w:rPr>
          <w:rFonts w:asciiTheme="minorHAnsi" w:hAnsiTheme="minorHAnsi" w:cstheme="minorHAnsi"/>
          <w:szCs w:val="24"/>
        </w:rPr>
        <w:t>are eligible to apply.</w:t>
      </w:r>
    </w:p>
    <w:p w14:paraId="12C3EA41" w14:textId="77777777" w:rsidR="00866598" w:rsidRPr="00272CBD" w:rsidRDefault="00866598" w:rsidP="00866598">
      <w:pPr>
        <w:rPr>
          <w:rFonts w:asciiTheme="minorHAnsi" w:hAnsiTheme="minorHAnsi" w:cstheme="minorHAnsi"/>
          <w:szCs w:val="24"/>
        </w:rPr>
      </w:pPr>
    </w:p>
    <w:p w14:paraId="124CE739" w14:textId="6BAE9F08" w:rsidR="00866598" w:rsidRPr="00272CBD" w:rsidRDefault="00866598" w:rsidP="00866598">
      <w:pPr>
        <w:rPr>
          <w:rFonts w:asciiTheme="minorHAnsi" w:hAnsiTheme="minorHAnsi" w:cstheme="minorHAnsi"/>
          <w:szCs w:val="24"/>
        </w:rPr>
      </w:pPr>
      <w:r w:rsidRPr="00272CBD">
        <w:rPr>
          <w:rFonts w:asciiTheme="minorHAnsi" w:hAnsiTheme="minorHAnsi" w:cstheme="minorHAnsi"/>
          <w:szCs w:val="24"/>
        </w:rPr>
        <w:t>Attributes considered when assessing suitable applicants will include:</w:t>
      </w:r>
    </w:p>
    <w:p w14:paraId="2B4F3F5D" w14:textId="229A5E62" w:rsidR="00866598" w:rsidRPr="00272CBD" w:rsidRDefault="00866598" w:rsidP="00866598">
      <w:pPr>
        <w:pStyle w:val="ListParagraph"/>
        <w:numPr>
          <w:ilvl w:val="0"/>
          <w:numId w:val="38"/>
        </w:numPr>
        <w:spacing w:line="240" w:lineRule="auto"/>
        <w:rPr>
          <w:rFonts w:asciiTheme="minorHAnsi" w:hAnsiTheme="minorHAnsi" w:cstheme="minorHAnsi"/>
          <w:szCs w:val="24"/>
        </w:rPr>
      </w:pPr>
      <w:r w:rsidRPr="00272CBD">
        <w:rPr>
          <w:rFonts w:asciiTheme="minorHAnsi" w:hAnsiTheme="minorHAnsi" w:cstheme="minorHAnsi"/>
          <w:szCs w:val="24"/>
        </w:rPr>
        <w:t>interest, knowledge, and skills relevant to the</w:t>
      </w:r>
      <w:r w:rsidR="00A05967" w:rsidRPr="00272CBD">
        <w:rPr>
          <w:rFonts w:asciiTheme="minorHAnsi" w:hAnsiTheme="minorHAnsi" w:cstheme="minorHAnsi"/>
          <w:szCs w:val="24"/>
        </w:rPr>
        <w:t xml:space="preserve"> volunteer</w:t>
      </w:r>
      <w:r w:rsidRPr="00272CBD">
        <w:rPr>
          <w:rFonts w:asciiTheme="minorHAnsi" w:hAnsiTheme="minorHAnsi" w:cstheme="minorHAnsi"/>
          <w:szCs w:val="24"/>
        </w:rPr>
        <w:t xml:space="preserve"> role</w:t>
      </w:r>
      <w:r w:rsidR="00A05967" w:rsidRPr="00272CBD">
        <w:rPr>
          <w:rFonts w:asciiTheme="minorHAnsi" w:hAnsiTheme="minorHAnsi" w:cstheme="minorHAnsi"/>
          <w:szCs w:val="24"/>
        </w:rPr>
        <w:t xml:space="preserve"> they apply for</w:t>
      </w:r>
    </w:p>
    <w:p w14:paraId="1A3E9B78" w14:textId="17238A21" w:rsidR="00866598" w:rsidRPr="00272CBD" w:rsidRDefault="00866598" w:rsidP="00866598">
      <w:pPr>
        <w:pStyle w:val="ListParagraph"/>
        <w:numPr>
          <w:ilvl w:val="0"/>
          <w:numId w:val="38"/>
        </w:numPr>
        <w:spacing w:line="240" w:lineRule="auto"/>
        <w:rPr>
          <w:rFonts w:asciiTheme="minorHAnsi" w:hAnsiTheme="minorHAnsi" w:cstheme="minorHAnsi"/>
          <w:szCs w:val="24"/>
        </w:rPr>
      </w:pPr>
      <w:r w:rsidRPr="00272CBD">
        <w:rPr>
          <w:rFonts w:asciiTheme="minorHAnsi" w:hAnsiTheme="minorHAnsi" w:cstheme="minorHAnsi"/>
          <w:szCs w:val="24"/>
        </w:rPr>
        <w:t xml:space="preserve">commitment to supporting and promoting the museums strategic </w:t>
      </w:r>
      <w:proofErr w:type="gramStart"/>
      <w:r w:rsidRPr="00272CBD">
        <w:rPr>
          <w:rFonts w:asciiTheme="minorHAnsi" w:hAnsiTheme="minorHAnsi" w:cstheme="minorHAnsi"/>
          <w:szCs w:val="24"/>
        </w:rPr>
        <w:t>objectives</w:t>
      </w:r>
      <w:proofErr w:type="gramEnd"/>
      <w:r w:rsidRPr="00272CBD">
        <w:rPr>
          <w:rFonts w:asciiTheme="minorHAnsi" w:hAnsiTheme="minorHAnsi" w:cstheme="minorHAnsi"/>
          <w:szCs w:val="24"/>
        </w:rPr>
        <w:t xml:space="preserve"> </w:t>
      </w:r>
    </w:p>
    <w:p w14:paraId="6EDF0569" w14:textId="4976D420" w:rsidR="00866598" w:rsidRPr="00272CBD" w:rsidRDefault="00866598" w:rsidP="00866598">
      <w:pPr>
        <w:pStyle w:val="ListParagraph"/>
        <w:numPr>
          <w:ilvl w:val="0"/>
          <w:numId w:val="38"/>
        </w:numPr>
        <w:spacing w:line="240" w:lineRule="auto"/>
        <w:rPr>
          <w:rFonts w:asciiTheme="minorHAnsi" w:hAnsiTheme="minorHAnsi" w:cstheme="minorHAnsi"/>
          <w:szCs w:val="24"/>
        </w:rPr>
      </w:pPr>
      <w:r w:rsidRPr="00272CBD">
        <w:rPr>
          <w:rFonts w:asciiTheme="minorHAnsi" w:hAnsiTheme="minorHAnsi" w:cstheme="minorHAnsi"/>
          <w:szCs w:val="24"/>
        </w:rPr>
        <w:t xml:space="preserve">professionalism whilst representing the </w:t>
      </w:r>
      <w:proofErr w:type="gramStart"/>
      <w:r w:rsidRPr="00272CBD">
        <w:rPr>
          <w:rFonts w:asciiTheme="minorHAnsi" w:hAnsiTheme="minorHAnsi" w:cstheme="minorHAnsi"/>
          <w:szCs w:val="24"/>
        </w:rPr>
        <w:t>museum</w:t>
      </w:r>
      <w:proofErr w:type="gramEnd"/>
    </w:p>
    <w:p w14:paraId="7CDF7D89" w14:textId="09C65BC2" w:rsidR="00866598" w:rsidRPr="00272CBD" w:rsidRDefault="00866598" w:rsidP="00866598">
      <w:pPr>
        <w:pStyle w:val="ListParagraph"/>
        <w:numPr>
          <w:ilvl w:val="0"/>
          <w:numId w:val="38"/>
        </w:numPr>
        <w:spacing w:line="240" w:lineRule="auto"/>
        <w:rPr>
          <w:rFonts w:asciiTheme="minorHAnsi" w:hAnsiTheme="minorHAnsi" w:cstheme="minorHAnsi"/>
          <w:szCs w:val="24"/>
        </w:rPr>
      </w:pPr>
      <w:r w:rsidRPr="00272CBD">
        <w:rPr>
          <w:rFonts w:asciiTheme="minorHAnsi" w:hAnsiTheme="minorHAnsi" w:cstheme="minorHAnsi"/>
          <w:szCs w:val="24"/>
        </w:rPr>
        <w:t>availability and flexibility to deliver volunteer services when and as required by the agency</w:t>
      </w:r>
      <w:r w:rsidR="004632F9">
        <w:rPr>
          <w:rFonts w:asciiTheme="minorHAnsi" w:hAnsiTheme="minorHAnsi" w:cstheme="minorHAnsi"/>
          <w:szCs w:val="24"/>
        </w:rPr>
        <w:t>.</w:t>
      </w:r>
    </w:p>
    <w:p w14:paraId="24DFDC4B" w14:textId="77777777" w:rsidR="00866598" w:rsidRPr="00363757" w:rsidRDefault="00866598" w:rsidP="00866598">
      <w:pPr>
        <w:pStyle w:val="Heading2"/>
        <w:rPr>
          <w:sz w:val="22"/>
          <w:szCs w:val="22"/>
        </w:rPr>
      </w:pPr>
      <w:bookmarkStart w:id="9" w:name="_Toc352921605"/>
    </w:p>
    <w:p w14:paraId="3B12F5E6" w14:textId="77777777" w:rsidR="00866598" w:rsidRPr="00C70796" w:rsidRDefault="00866598" w:rsidP="00866598">
      <w:pPr>
        <w:pStyle w:val="Heading2"/>
        <w:rPr>
          <w:sz w:val="28"/>
          <w:szCs w:val="28"/>
        </w:rPr>
      </w:pPr>
      <w:r w:rsidRPr="00C70796">
        <w:rPr>
          <w:sz w:val="28"/>
          <w:szCs w:val="28"/>
        </w:rPr>
        <w:t>6.2 Conditions of acceptance</w:t>
      </w:r>
      <w:bookmarkEnd w:id="9"/>
    </w:p>
    <w:p w14:paraId="61704B6C" w14:textId="77777777" w:rsidR="00866598" w:rsidRPr="00272CBD" w:rsidRDefault="00866598" w:rsidP="00866598">
      <w:pPr>
        <w:pStyle w:val="DPSListNumber2"/>
        <w:numPr>
          <w:ilvl w:val="0"/>
          <w:numId w:val="0"/>
        </w:numPr>
        <w:spacing w:before="0"/>
        <w:rPr>
          <w:rFonts w:asciiTheme="minorHAnsi" w:hAnsiTheme="minorHAnsi" w:cstheme="minorHAnsi"/>
          <w:sz w:val="24"/>
          <w:szCs w:val="24"/>
        </w:rPr>
      </w:pPr>
      <w:r w:rsidRPr="00272CBD">
        <w:rPr>
          <w:rFonts w:asciiTheme="minorHAnsi" w:hAnsiTheme="minorHAnsi" w:cstheme="minorHAnsi"/>
          <w:sz w:val="24"/>
          <w:szCs w:val="24"/>
        </w:rPr>
        <w:t>Initial acceptance into the volunteer program, and continuing participation in it, is subject to the following conditions:</w:t>
      </w:r>
    </w:p>
    <w:p w14:paraId="2C0A6A64" w14:textId="77777777" w:rsidR="00866598" w:rsidRPr="006279E9" w:rsidRDefault="00866598" w:rsidP="00866598">
      <w:pPr>
        <w:pStyle w:val="Heading3"/>
        <w:numPr>
          <w:ilvl w:val="2"/>
          <w:numId w:val="41"/>
        </w:numPr>
        <w:rPr>
          <w:rFonts w:ascii="Arial" w:hAnsi="Arial" w:cs="Arial"/>
          <w:sz w:val="24"/>
          <w:szCs w:val="24"/>
        </w:rPr>
      </w:pPr>
      <w:r w:rsidRPr="006279E9">
        <w:rPr>
          <w:rFonts w:ascii="Arial" w:hAnsi="Arial" w:cs="Arial"/>
          <w:sz w:val="24"/>
          <w:szCs w:val="24"/>
        </w:rPr>
        <w:t>Probationary period</w:t>
      </w:r>
    </w:p>
    <w:p w14:paraId="26A05758" w14:textId="00F449E0" w:rsidR="00866598" w:rsidRPr="00272CBD" w:rsidRDefault="00866598" w:rsidP="00866598">
      <w:pPr>
        <w:rPr>
          <w:rFonts w:asciiTheme="minorHAnsi" w:hAnsiTheme="minorHAnsi" w:cstheme="minorHAnsi"/>
          <w:szCs w:val="24"/>
        </w:rPr>
      </w:pPr>
      <w:r w:rsidRPr="00272CBD">
        <w:rPr>
          <w:rFonts w:asciiTheme="minorHAnsi" w:hAnsiTheme="minorHAnsi" w:cstheme="minorHAnsi"/>
          <w:szCs w:val="24"/>
        </w:rPr>
        <w:t>New volunteers are subject to a probationary period following their initial training.</w:t>
      </w:r>
      <w:r w:rsidR="00A05967" w:rsidRPr="00272CBD">
        <w:rPr>
          <w:rFonts w:asciiTheme="minorHAnsi" w:hAnsiTheme="minorHAnsi" w:cstheme="minorHAnsi"/>
          <w:szCs w:val="24"/>
        </w:rPr>
        <w:t xml:space="preserve"> The length of the probationary period will vary, depending on the type of volunteer role and length of the volunteer </w:t>
      </w:r>
      <w:r w:rsidR="003069E2" w:rsidRPr="00272CBD">
        <w:rPr>
          <w:rFonts w:asciiTheme="minorHAnsi" w:hAnsiTheme="minorHAnsi" w:cstheme="minorHAnsi"/>
          <w:szCs w:val="24"/>
        </w:rPr>
        <w:t>agreemen</w:t>
      </w:r>
      <w:r w:rsidR="00A05967" w:rsidRPr="00272CBD">
        <w:rPr>
          <w:rFonts w:asciiTheme="minorHAnsi" w:hAnsiTheme="minorHAnsi" w:cstheme="minorHAnsi"/>
          <w:szCs w:val="24"/>
        </w:rPr>
        <w:t>t, and specified when the volunteer is accepted into the volunteer program.</w:t>
      </w:r>
    </w:p>
    <w:p w14:paraId="70439CB7" w14:textId="77777777" w:rsidR="00866598" w:rsidRPr="00272CBD" w:rsidRDefault="00866598" w:rsidP="00866598">
      <w:pPr>
        <w:rPr>
          <w:rFonts w:asciiTheme="minorHAnsi" w:hAnsiTheme="minorHAnsi" w:cstheme="minorHAnsi"/>
          <w:szCs w:val="24"/>
        </w:rPr>
      </w:pPr>
    </w:p>
    <w:p w14:paraId="6CDFF8D6" w14:textId="6BDDC384" w:rsidR="00866598" w:rsidRPr="00272CBD" w:rsidRDefault="00866598" w:rsidP="00866598">
      <w:pPr>
        <w:rPr>
          <w:rFonts w:asciiTheme="minorHAnsi" w:hAnsiTheme="minorHAnsi" w:cstheme="minorHAnsi"/>
          <w:szCs w:val="24"/>
        </w:rPr>
      </w:pPr>
      <w:r w:rsidRPr="00272CBD">
        <w:rPr>
          <w:rFonts w:asciiTheme="minorHAnsi" w:hAnsiTheme="minorHAnsi" w:cstheme="minorHAnsi"/>
          <w:szCs w:val="24"/>
        </w:rPr>
        <w:t>During the probationary period an agency delegate will assess the suitability of the volunteer to the role against the performance expectations and provide them with feedback.</w:t>
      </w:r>
    </w:p>
    <w:p w14:paraId="675A1A5B" w14:textId="77777777" w:rsidR="00866598" w:rsidRPr="00272CBD" w:rsidRDefault="00866598" w:rsidP="00866598">
      <w:pPr>
        <w:rPr>
          <w:rFonts w:asciiTheme="minorHAnsi" w:hAnsiTheme="minorHAnsi" w:cstheme="minorHAnsi"/>
          <w:szCs w:val="24"/>
        </w:rPr>
      </w:pPr>
    </w:p>
    <w:p w14:paraId="06B21590" w14:textId="77777777" w:rsidR="00866598" w:rsidRPr="00272CBD" w:rsidRDefault="00866598" w:rsidP="00866598">
      <w:pPr>
        <w:rPr>
          <w:rFonts w:asciiTheme="minorHAnsi" w:hAnsiTheme="minorHAnsi" w:cstheme="minorHAnsi"/>
          <w:szCs w:val="24"/>
        </w:rPr>
      </w:pPr>
      <w:r w:rsidRPr="00272CBD">
        <w:rPr>
          <w:rFonts w:asciiTheme="minorHAnsi" w:hAnsiTheme="minorHAnsi" w:cstheme="minorHAnsi"/>
          <w:szCs w:val="24"/>
        </w:rPr>
        <w:t xml:space="preserve">Volunteers who do not meet the probationary conditions and are deemed not to be suitable will be withdrawn from the program. </w:t>
      </w:r>
    </w:p>
    <w:p w14:paraId="78F1FC7E" w14:textId="77777777" w:rsidR="00866598" w:rsidRPr="00EE3810" w:rsidRDefault="00866598" w:rsidP="00866598">
      <w:pPr>
        <w:pStyle w:val="Heading3"/>
        <w:numPr>
          <w:ilvl w:val="2"/>
          <w:numId w:val="41"/>
        </w:numPr>
        <w:rPr>
          <w:rFonts w:ascii="Arial" w:hAnsi="Arial" w:cs="Arial"/>
          <w:sz w:val="24"/>
          <w:szCs w:val="24"/>
        </w:rPr>
      </w:pPr>
      <w:r w:rsidRPr="00EE3810">
        <w:rPr>
          <w:rFonts w:ascii="Arial" w:hAnsi="Arial" w:cs="Arial"/>
          <w:sz w:val="24"/>
          <w:szCs w:val="24"/>
        </w:rPr>
        <w:t xml:space="preserve">Working with Vulnerable People registration </w:t>
      </w:r>
    </w:p>
    <w:p w14:paraId="76705D0A" w14:textId="0BDF58E5" w:rsidR="00866598" w:rsidRPr="00272CBD" w:rsidRDefault="00866598" w:rsidP="00866598">
      <w:pPr>
        <w:rPr>
          <w:rFonts w:asciiTheme="minorHAnsi" w:hAnsiTheme="minorHAnsi" w:cstheme="minorHAnsi"/>
          <w:szCs w:val="24"/>
        </w:rPr>
      </w:pPr>
      <w:r w:rsidRPr="00272CBD">
        <w:rPr>
          <w:rFonts w:asciiTheme="minorHAnsi" w:hAnsiTheme="minorHAnsi" w:cstheme="minorHAnsi"/>
          <w:szCs w:val="24"/>
        </w:rPr>
        <w:t xml:space="preserve">Volunteers in roles dealing with visitors </w:t>
      </w:r>
      <w:r w:rsidR="007A0AD5">
        <w:rPr>
          <w:rFonts w:asciiTheme="minorHAnsi" w:hAnsiTheme="minorHAnsi" w:cstheme="minorHAnsi"/>
          <w:szCs w:val="24"/>
        </w:rPr>
        <w:t>are</w:t>
      </w:r>
      <w:r w:rsidR="00A05967" w:rsidRPr="00272CBD">
        <w:rPr>
          <w:rFonts w:asciiTheme="minorHAnsi" w:hAnsiTheme="minorHAnsi" w:cstheme="minorHAnsi"/>
          <w:szCs w:val="24"/>
        </w:rPr>
        <w:t xml:space="preserve"> required to </w:t>
      </w:r>
      <w:r w:rsidRPr="00272CBD">
        <w:rPr>
          <w:rFonts w:asciiTheme="minorHAnsi" w:hAnsiTheme="minorHAnsi" w:cstheme="minorHAnsi"/>
          <w:szCs w:val="24"/>
        </w:rPr>
        <w:t>apply for, receive and maintain Working with Vulnerable People registration with the A.C.T. Government.</w:t>
      </w:r>
    </w:p>
    <w:p w14:paraId="4FAE3ECB" w14:textId="77777777" w:rsidR="00866598" w:rsidRPr="00272CBD" w:rsidRDefault="00866598" w:rsidP="00866598">
      <w:pPr>
        <w:rPr>
          <w:rFonts w:asciiTheme="minorHAnsi" w:hAnsiTheme="minorHAnsi" w:cstheme="minorHAnsi"/>
          <w:szCs w:val="24"/>
        </w:rPr>
      </w:pPr>
    </w:p>
    <w:p w14:paraId="6AABDCD1" w14:textId="77777777" w:rsidR="00866598" w:rsidRPr="00272CBD" w:rsidRDefault="00866598" w:rsidP="00866598">
      <w:pPr>
        <w:rPr>
          <w:rFonts w:asciiTheme="minorHAnsi" w:hAnsiTheme="minorHAnsi" w:cstheme="minorHAnsi"/>
          <w:szCs w:val="24"/>
        </w:rPr>
      </w:pPr>
      <w:r w:rsidRPr="00272CBD">
        <w:rPr>
          <w:rFonts w:asciiTheme="minorHAnsi" w:hAnsiTheme="minorHAnsi" w:cstheme="minorHAnsi"/>
          <w:szCs w:val="24"/>
        </w:rPr>
        <w:t xml:space="preserve">This is a personal qualification that belongs to the individual volunteer, and not the agency. </w:t>
      </w:r>
    </w:p>
    <w:p w14:paraId="5E432D6B" w14:textId="77777777" w:rsidR="00866598" w:rsidRPr="00272CBD" w:rsidRDefault="00866598" w:rsidP="00866598">
      <w:pPr>
        <w:ind w:left="720" w:hanging="720"/>
        <w:rPr>
          <w:rFonts w:asciiTheme="minorHAnsi" w:hAnsiTheme="minorHAnsi" w:cstheme="minorHAnsi"/>
          <w:szCs w:val="24"/>
        </w:rPr>
      </w:pPr>
    </w:p>
    <w:p w14:paraId="793BC3CF" w14:textId="166A9DFA" w:rsidR="00EA6791" w:rsidRPr="00EA6791" w:rsidRDefault="00866598" w:rsidP="00533BED">
      <w:pPr>
        <w:rPr>
          <w:rFonts w:asciiTheme="minorHAnsi" w:hAnsiTheme="minorHAnsi" w:cstheme="minorHAnsi"/>
          <w:szCs w:val="24"/>
        </w:rPr>
      </w:pPr>
      <w:r w:rsidRPr="00272CBD">
        <w:rPr>
          <w:rFonts w:asciiTheme="minorHAnsi" w:hAnsiTheme="minorHAnsi" w:cstheme="minorHAnsi"/>
          <w:szCs w:val="24"/>
        </w:rPr>
        <w:t xml:space="preserve">Working with Vulnerable People registration is free for </w:t>
      </w:r>
      <w:r w:rsidR="003F4A9F" w:rsidRPr="00272CBD">
        <w:rPr>
          <w:rFonts w:asciiTheme="minorHAnsi" w:hAnsiTheme="minorHAnsi" w:cstheme="minorHAnsi"/>
          <w:szCs w:val="24"/>
        </w:rPr>
        <w:t>volunteers;</w:t>
      </w:r>
      <w:r w:rsidRPr="00272CBD">
        <w:rPr>
          <w:rFonts w:asciiTheme="minorHAnsi" w:hAnsiTheme="minorHAnsi" w:cstheme="minorHAnsi"/>
          <w:szCs w:val="24"/>
        </w:rPr>
        <w:t xml:space="preserve"> </w:t>
      </w:r>
      <w:r w:rsidR="003F4A9F" w:rsidRPr="00272CBD">
        <w:rPr>
          <w:rFonts w:asciiTheme="minorHAnsi" w:hAnsiTheme="minorHAnsi" w:cstheme="minorHAnsi"/>
          <w:szCs w:val="24"/>
        </w:rPr>
        <w:t>however,</w:t>
      </w:r>
      <w:r w:rsidRPr="00272CBD">
        <w:rPr>
          <w:rFonts w:asciiTheme="minorHAnsi" w:hAnsiTheme="minorHAnsi" w:cstheme="minorHAnsi"/>
          <w:szCs w:val="24"/>
        </w:rPr>
        <w:t xml:space="preserve"> a </w:t>
      </w:r>
      <w:r w:rsidR="00BF3F1E" w:rsidRPr="00272CBD">
        <w:rPr>
          <w:rFonts w:asciiTheme="minorHAnsi" w:hAnsiTheme="minorHAnsi" w:cstheme="minorHAnsi"/>
          <w:szCs w:val="24"/>
        </w:rPr>
        <w:t>fee applies</w:t>
      </w:r>
      <w:r w:rsidRPr="00272CBD">
        <w:rPr>
          <w:rFonts w:asciiTheme="minorHAnsi" w:hAnsiTheme="minorHAnsi" w:cstheme="minorHAnsi"/>
          <w:szCs w:val="24"/>
        </w:rPr>
        <w:t xml:space="preserve"> to volunteers who also work in a regulated activity requiring Working with Vulnerable People registration.  In this situation payment of fees is the responsibility</w:t>
      </w:r>
      <w:r w:rsidR="00533BED">
        <w:rPr>
          <w:rFonts w:asciiTheme="minorHAnsi" w:hAnsiTheme="minorHAnsi" w:cstheme="minorHAnsi"/>
          <w:szCs w:val="24"/>
        </w:rPr>
        <w:t xml:space="preserve"> </w:t>
      </w:r>
      <w:r w:rsidRPr="00272CBD">
        <w:rPr>
          <w:rFonts w:asciiTheme="minorHAnsi" w:hAnsiTheme="minorHAnsi" w:cstheme="minorHAnsi"/>
          <w:szCs w:val="24"/>
        </w:rPr>
        <w:t>of the individual or their employer, not the agency.</w:t>
      </w:r>
    </w:p>
    <w:p w14:paraId="0D994D4B" w14:textId="1773024E" w:rsidR="00866598" w:rsidRPr="00EE3810" w:rsidRDefault="00866598" w:rsidP="00866598">
      <w:pPr>
        <w:pStyle w:val="Heading3"/>
        <w:numPr>
          <w:ilvl w:val="2"/>
          <w:numId w:val="41"/>
        </w:numPr>
        <w:rPr>
          <w:rFonts w:ascii="Arial" w:hAnsi="Arial" w:cs="Arial"/>
          <w:sz w:val="24"/>
          <w:szCs w:val="24"/>
        </w:rPr>
      </w:pPr>
      <w:r w:rsidRPr="00EE3810">
        <w:rPr>
          <w:rFonts w:ascii="Arial" w:hAnsi="Arial" w:cs="Arial"/>
          <w:sz w:val="24"/>
          <w:szCs w:val="24"/>
        </w:rPr>
        <w:t>Health clearance</w:t>
      </w:r>
    </w:p>
    <w:p w14:paraId="4FC52377" w14:textId="2EED911D" w:rsidR="007D29EE" w:rsidRDefault="00866598" w:rsidP="00A05967">
      <w:pPr>
        <w:pStyle w:val="DPSListNumber3"/>
        <w:numPr>
          <w:ilvl w:val="0"/>
          <w:numId w:val="0"/>
        </w:numPr>
        <w:spacing w:before="0"/>
        <w:rPr>
          <w:rFonts w:asciiTheme="minorHAnsi" w:hAnsiTheme="minorHAnsi" w:cstheme="minorHAnsi"/>
          <w:sz w:val="24"/>
        </w:rPr>
      </w:pPr>
      <w:r w:rsidRPr="005541A5">
        <w:rPr>
          <w:rFonts w:asciiTheme="minorHAnsi" w:hAnsiTheme="minorHAnsi" w:cstheme="minorHAnsi"/>
          <w:sz w:val="24"/>
        </w:rPr>
        <w:t xml:space="preserve">Under </w:t>
      </w:r>
      <w:r w:rsidRPr="005541A5">
        <w:rPr>
          <w:rFonts w:asciiTheme="minorHAnsi" w:hAnsiTheme="minorHAnsi" w:cstheme="minorHAnsi"/>
          <w:i/>
          <w:sz w:val="24"/>
        </w:rPr>
        <w:t>Work Health and Safety</w:t>
      </w:r>
      <w:r w:rsidRPr="005541A5">
        <w:rPr>
          <w:rFonts w:asciiTheme="minorHAnsi" w:hAnsiTheme="minorHAnsi" w:cstheme="minorHAnsi"/>
          <w:sz w:val="24"/>
        </w:rPr>
        <w:t xml:space="preserve"> legislation the agency has a duty of care to ensure all volunteers are fit for the duties required of them to perform.  The agency delegate may at any time direct a volunteer to undertake a health clearance to assess fitness for duty against </w:t>
      </w:r>
      <w:r w:rsidR="00A05967" w:rsidRPr="005541A5">
        <w:rPr>
          <w:rFonts w:asciiTheme="minorHAnsi" w:hAnsiTheme="minorHAnsi" w:cstheme="minorHAnsi"/>
          <w:sz w:val="24"/>
        </w:rPr>
        <w:t xml:space="preserve">the duties of a volunteer as prescribed in the position description for their volunteer </w:t>
      </w:r>
      <w:r w:rsidR="00107CA2" w:rsidRPr="005541A5">
        <w:rPr>
          <w:rFonts w:asciiTheme="minorHAnsi" w:hAnsiTheme="minorHAnsi" w:cstheme="minorHAnsi"/>
          <w:sz w:val="24"/>
        </w:rPr>
        <w:t>role. The</w:t>
      </w:r>
      <w:r w:rsidRPr="005541A5">
        <w:rPr>
          <w:rFonts w:asciiTheme="minorHAnsi" w:hAnsiTheme="minorHAnsi" w:cstheme="minorHAnsi"/>
          <w:sz w:val="24"/>
        </w:rPr>
        <w:t xml:space="preserve"> cost of obtaining a health clearance</w:t>
      </w:r>
      <w:r w:rsidR="0099334B" w:rsidRPr="005541A5">
        <w:rPr>
          <w:rFonts w:asciiTheme="minorHAnsi" w:hAnsiTheme="minorHAnsi" w:cstheme="minorHAnsi"/>
          <w:sz w:val="24"/>
        </w:rPr>
        <w:t xml:space="preserve"> at the direction of the agency</w:t>
      </w:r>
      <w:r w:rsidRPr="005541A5">
        <w:rPr>
          <w:rFonts w:asciiTheme="minorHAnsi" w:hAnsiTheme="minorHAnsi" w:cstheme="minorHAnsi"/>
          <w:sz w:val="24"/>
        </w:rPr>
        <w:t xml:space="preserve"> will be met by the agency.  </w:t>
      </w:r>
    </w:p>
    <w:p w14:paraId="6AE4E358" w14:textId="77777777" w:rsidR="007D29EE" w:rsidRDefault="007D29EE">
      <w:pPr>
        <w:spacing w:line="240" w:lineRule="auto"/>
        <w:rPr>
          <w:rFonts w:asciiTheme="minorHAnsi" w:hAnsiTheme="minorHAnsi" w:cstheme="minorHAnsi"/>
          <w:szCs w:val="24"/>
          <w:lang w:eastAsia="en-AU"/>
        </w:rPr>
      </w:pPr>
      <w:r>
        <w:rPr>
          <w:rFonts w:asciiTheme="minorHAnsi" w:hAnsiTheme="minorHAnsi" w:cstheme="minorHAnsi"/>
        </w:rPr>
        <w:br w:type="page"/>
      </w:r>
    </w:p>
    <w:p w14:paraId="58EE59A1" w14:textId="77777777" w:rsidR="00866598" w:rsidRPr="00EE3810" w:rsidRDefault="00866598" w:rsidP="00866598">
      <w:pPr>
        <w:pStyle w:val="Heading3"/>
        <w:numPr>
          <w:ilvl w:val="2"/>
          <w:numId w:val="41"/>
        </w:numPr>
        <w:rPr>
          <w:rFonts w:ascii="Arial" w:hAnsi="Arial" w:cs="Arial"/>
          <w:sz w:val="24"/>
          <w:szCs w:val="24"/>
        </w:rPr>
      </w:pPr>
      <w:r w:rsidRPr="00EE3810">
        <w:rPr>
          <w:rFonts w:ascii="Arial" w:hAnsi="Arial" w:cs="Arial"/>
          <w:sz w:val="24"/>
          <w:szCs w:val="24"/>
        </w:rPr>
        <w:lastRenderedPageBreak/>
        <w:t xml:space="preserve">APS Values and Code of Conduct </w:t>
      </w:r>
    </w:p>
    <w:p w14:paraId="4AF167AE" w14:textId="2517EC12" w:rsidR="00866598" w:rsidRPr="008D4D48" w:rsidRDefault="00866598" w:rsidP="00866598">
      <w:pPr>
        <w:pStyle w:val="DPSListNumber3"/>
        <w:numPr>
          <w:ilvl w:val="0"/>
          <w:numId w:val="0"/>
        </w:numPr>
        <w:spacing w:before="0"/>
        <w:rPr>
          <w:rFonts w:asciiTheme="minorHAnsi" w:hAnsiTheme="minorHAnsi" w:cstheme="minorHAnsi"/>
          <w:sz w:val="24"/>
        </w:rPr>
      </w:pPr>
      <w:r w:rsidRPr="008D4D48">
        <w:rPr>
          <w:rFonts w:asciiTheme="minorHAnsi" w:hAnsiTheme="minorHAnsi" w:cstheme="minorHAnsi"/>
          <w:sz w:val="24"/>
          <w:lang w:val="en"/>
        </w:rPr>
        <w:t xml:space="preserve">Volunteers are required to </w:t>
      </w:r>
      <w:proofErr w:type="gramStart"/>
      <w:r w:rsidRPr="008D4D48">
        <w:rPr>
          <w:rFonts w:asciiTheme="minorHAnsi" w:hAnsiTheme="minorHAnsi" w:cstheme="minorHAnsi"/>
          <w:sz w:val="24"/>
          <w:lang w:val="en"/>
        </w:rPr>
        <w:t>behave at all times</w:t>
      </w:r>
      <w:proofErr w:type="gramEnd"/>
      <w:r w:rsidRPr="008D4D48">
        <w:rPr>
          <w:rFonts w:asciiTheme="minorHAnsi" w:hAnsiTheme="minorHAnsi" w:cstheme="minorHAnsi"/>
          <w:sz w:val="24"/>
          <w:lang w:val="en"/>
        </w:rPr>
        <w:t xml:space="preserve"> in a </w:t>
      </w:r>
      <w:r w:rsidR="0099334B" w:rsidRPr="008D4D48">
        <w:rPr>
          <w:rFonts w:asciiTheme="minorHAnsi" w:hAnsiTheme="minorHAnsi" w:cstheme="minorHAnsi"/>
          <w:sz w:val="24"/>
          <w:lang w:val="en"/>
        </w:rPr>
        <w:t>way that</w:t>
      </w:r>
      <w:r w:rsidRPr="008D4D48">
        <w:rPr>
          <w:rFonts w:asciiTheme="minorHAnsi" w:hAnsiTheme="minorHAnsi" w:cstheme="minorHAnsi"/>
          <w:sz w:val="24"/>
          <w:lang w:val="en"/>
        </w:rPr>
        <w:t xml:space="preserve"> upholds the APS Values </w:t>
      </w:r>
      <w:r w:rsidRPr="008D4D48">
        <w:rPr>
          <w:rFonts w:asciiTheme="minorHAnsi" w:hAnsiTheme="minorHAnsi" w:cstheme="minorHAnsi"/>
          <w:sz w:val="24"/>
        </w:rPr>
        <w:t>aligned with the APS Code of Conduct</w:t>
      </w:r>
      <w:r w:rsidR="00824075" w:rsidRPr="008D4D48">
        <w:rPr>
          <w:rFonts w:asciiTheme="minorHAnsi" w:hAnsiTheme="minorHAnsi" w:cstheme="minorHAnsi"/>
          <w:sz w:val="24"/>
        </w:rPr>
        <w:t xml:space="preserve">, </w:t>
      </w:r>
      <w:r w:rsidR="00C27FFE" w:rsidRPr="008D4D48">
        <w:rPr>
          <w:rFonts w:asciiTheme="minorHAnsi" w:hAnsiTheme="minorHAnsi" w:cstheme="minorHAnsi"/>
          <w:sz w:val="24"/>
        </w:rPr>
        <w:t xml:space="preserve">including </w:t>
      </w:r>
      <w:r w:rsidR="00824075" w:rsidRPr="008D4D48">
        <w:rPr>
          <w:rFonts w:asciiTheme="minorHAnsi" w:hAnsiTheme="minorHAnsi" w:cstheme="minorHAnsi"/>
          <w:sz w:val="24"/>
        </w:rPr>
        <w:t>as it is updated</w:t>
      </w:r>
      <w:r w:rsidRPr="008D4D48">
        <w:rPr>
          <w:rFonts w:asciiTheme="minorHAnsi" w:hAnsiTheme="minorHAnsi" w:cstheme="minorHAnsi"/>
          <w:sz w:val="24"/>
        </w:rPr>
        <w:t>.</w:t>
      </w:r>
    </w:p>
    <w:p w14:paraId="2A235129" w14:textId="77777777" w:rsidR="00866598" w:rsidRPr="008D4D48" w:rsidRDefault="00866598" w:rsidP="00866598">
      <w:pPr>
        <w:rPr>
          <w:rFonts w:asciiTheme="minorHAnsi" w:hAnsiTheme="minorHAnsi" w:cstheme="minorHAnsi"/>
          <w:szCs w:val="24"/>
        </w:rPr>
      </w:pPr>
    </w:p>
    <w:p w14:paraId="27ED484B" w14:textId="255358DE" w:rsidR="00866598" w:rsidRPr="008D4D48" w:rsidRDefault="00866598" w:rsidP="00866598">
      <w:pPr>
        <w:rPr>
          <w:rFonts w:asciiTheme="minorHAnsi" w:hAnsiTheme="minorHAnsi" w:cstheme="minorHAnsi"/>
          <w:szCs w:val="24"/>
        </w:rPr>
      </w:pPr>
      <w:r w:rsidRPr="008D4D48">
        <w:rPr>
          <w:rFonts w:asciiTheme="minorHAnsi" w:hAnsiTheme="minorHAnsi" w:cstheme="minorHAnsi"/>
          <w:szCs w:val="24"/>
        </w:rPr>
        <w:t>The agency may decline to accept the services of any potential volunteer</w:t>
      </w:r>
      <w:r w:rsidR="0099334B" w:rsidRPr="008D4D48">
        <w:rPr>
          <w:rFonts w:asciiTheme="minorHAnsi" w:hAnsiTheme="minorHAnsi" w:cstheme="minorHAnsi"/>
          <w:szCs w:val="24"/>
        </w:rPr>
        <w:t>, or withdraw from the program previously accepted volunteers,</w:t>
      </w:r>
      <w:r w:rsidRPr="008D4D48">
        <w:rPr>
          <w:rFonts w:asciiTheme="minorHAnsi" w:hAnsiTheme="minorHAnsi" w:cstheme="minorHAnsi"/>
          <w:szCs w:val="24"/>
        </w:rPr>
        <w:t xml:space="preserve"> </w:t>
      </w:r>
      <w:r w:rsidR="0099334B" w:rsidRPr="008D4D48">
        <w:rPr>
          <w:rFonts w:asciiTheme="minorHAnsi" w:hAnsiTheme="minorHAnsi" w:cstheme="minorHAnsi"/>
          <w:szCs w:val="24"/>
        </w:rPr>
        <w:t xml:space="preserve">who </w:t>
      </w:r>
      <w:r w:rsidRPr="008D4D48">
        <w:rPr>
          <w:rFonts w:asciiTheme="minorHAnsi" w:hAnsiTheme="minorHAnsi" w:cstheme="minorHAnsi"/>
          <w:szCs w:val="24"/>
        </w:rPr>
        <w:t xml:space="preserve">do not meet the attributes and conditions outlined </w:t>
      </w:r>
      <w:r w:rsidR="0099334B" w:rsidRPr="008D4D48">
        <w:rPr>
          <w:rFonts w:asciiTheme="minorHAnsi" w:hAnsiTheme="minorHAnsi" w:cstheme="minorHAnsi"/>
          <w:szCs w:val="24"/>
        </w:rPr>
        <w:t>in the APS Values and Code of Conduct.</w:t>
      </w:r>
      <w:r w:rsidRPr="008D4D48">
        <w:rPr>
          <w:rFonts w:asciiTheme="minorHAnsi" w:hAnsiTheme="minorHAnsi" w:cstheme="minorHAnsi"/>
          <w:szCs w:val="24"/>
        </w:rPr>
        <w:t xml:space="preserve"> </w:t>
      </w:r>
    </w:p>
    <w:p w14:paraId="59FAF8BA" w14:textId="77777777" w:rsidR="00011A41" w:rsidRPr="008D4D48" w:rsidRDefault="00011A41" w:rsidP="00866598">
      <w:pPr>
        <w:rPr>
          <w:rFonts w:asciiTheme="minorHAnsi" w:hAnsiTheme="minorHAnsi" w:cstheme="minorHAnsi"/>
          <w:szCs w:val="24"/>
        </w:rPr>
      </w:pPr>
    </w:p>
    <w:p w14:paraId="25846EEC" w14:textId="77777777" w:rsidR="008D4D48" w:rsidRPr="008D4D48" w:rsidRDefault="008D4D48" w:rsidP="008D4D48">
      <w:pPr>
        <w:rPr>
          <w:rFonts w:asciiTheme="minorHAnsi" w:hAnsiTheme="minorHAnsi" w:cstheme="minorHAnsi"/>
          <w:szCs w:val="24"/>
        </w:rPr>
      </w:pPr>
      <w:bookmarkStart w:id="10" w:name="_Toc352921606"/>
      <w:r w:rsidRPr="008D4D48">
        <w:rPr>
          <w:rFonts w:asciiTheme="minorHAnsi" w:hAnsiTheme="minorHAnsi" w:cstheme="minorHAnsi"/>
          <w:szCs w:val="24"/>
        </w:rPr>
        <w:t xml:space="preserve">While volunteers are not employees under the Public Service Act 1999, you are nonetheless expected to comply with relevant provisions of the APS Values and APS Code of Conduct as set out by the Australian Public Service Commission. The APS Code of Conduct is listed in the document library on MyVolunteerPage.com.   </w:t>
      </w:r>
    </w:p>
    <w:p w14:paraId="10AB846E" w14:textId="77777777" w:rsidR="008D4D48" w:rsidRPr="008D4D48" w:rsidRDefault="008D4D48" w:rsidP="008D4D48">
      <w:pPr>
        <w:rPr>
          <w:rFonts w:asciiTheme="minorHAnsi" w:hAnsiTheme="minorHAnsi" w:cstheme="minorHAnsi"/>
          <w:szCs w:val="24"/>
        </w:rPr>
      </w:pPr>
    </w:p>
    <w:p w14:paraId="64A01140" w14:textId="77777777" w:rsidR="008D4D48" w:rsidRPr="008D4D48" w:rsidRDefault="008D4D48" w:rsidP="008D4D48">
      <w:pPr>
        <w:rPr>
          <w:rFonts w:asciiTheme="minorHAnsi" w:hAnsiTheme="minorHAnsi" w:cstheme="minorHAnsi"/>
          <w:szCs w:val="24"/>
        </w:rPr>
      </w:pPr>
      <w:r w:rsidRPr="008D4D48">
        <w:rPr>
          <w:rFonts w:asciiTheme="minorHAnsi" w:hAnsiTheme="minorHAnsi" w:cstheme="minorHAnsi"/>
          <w:szCs w:val="24"/>
        </w:rPr>
        <w:t xml:space="preserve">Subject to the Grievance Procedure, any volunteer found to be in breach of any relevant provision of the Code of Conduct or APS Values will be withdrawn from the volunteer program and will not be allowed to continue working at the museum.  </w:t>
      </w:r>
    </w:p>
    <w:p w14:paraId="44F24933" w14:textId="77777777" w:rsidR="00866598" w:rsidRPr="002965B5" w:rsidRDefault="00866598" w:rsidP="00866598">
      <w:pPr>
        <w:pStyle w:val="Heading1"/>
        <w:numPr>
          <w:ilvl w:val="0"/>
          <w:numId w:val="30"/>
        </w:numPr>
      </w:pPr>
      <w:r w:rsidRPr="002965B5">
        <w:t>Program Management</w:t>
      </w:r>
      <w:bookmarkEnd w:id="10"/>
      <w:r w:rsidRPr="002965B5">
        <w:t xml:space="preserve"> </w:t>
      </w:r>
    </w:p>
    <w:p w14:paraId="1DEF065E" w14:textId="77777777" w:rsidR="00866598" w:rsidRPr="005541A5" w:rsidRDefault="00866598" w:rsidP="00866598">
      <w:pPr>
        <w:pStyle w:val="Default"/>
        <w:rPr>
          <w:rFonts w:asciiTheme="minorHAnsi" w:hAnsiTheme="minorHAnsi" w:cstheme="minorHAnsi"/>
          <w:color w:val="auto"/>
        </w:rPr>
      </w:pPr>
      <w:r w:rsidRPr="005541A5">
        <w:rPr>
          <w:rFonts w:asciiTheme="minorHAnsi" w:hAnsiTheme="minorHAnsi" w:cstheme="minorHAnsi"/>
          <w:color w:val="auto"/>
        </w:rPr>
        <w:t>The agency recognises that resources are required to support volunteer involvement.</w:t>
      </w:r>
    </w:p>
    <w:p w14:paraId="75D3F9A5" w14:textId="77777777" w:rsidR="00866598" w:rsidRPr="005541A5" w:rsidRDefault="00866598" w:rsidP="00866598">
      <w:pPr>
        <w:pStyle w:val="Default"/>
        <w:rPr>
          <w:rFonts w:asciiTheme="minorHAnsi" w:hAnsiTheme="minorHAnsi" w:cstheme="minorHAnsi"/>
          <w:color w:val="auto"/>
        </w:rPr>
      </w:pPr>
    </w:p>
    <w:p w14:paraId="601D234E" w14:textId="710765AC" w:rsidR="00866598" w:rsidRPr="005541A5" w:rsidRDefault="00866598" w:rsidP="00866598">
      <w:pPr>
        <w:pStyle w:val="Default"/>
        <w:rPr>
          <w:rFonts w:asciiTheme="minorHAnsi" w:hAnsiTheme="minorHAnsi" w:cstheme="minorHAnsi"/>
          <w:color w:val="auto"/>
        </w:rPr>
      </w:pPr>
      <w:r w:rsidRPr="005541A5">
        <w:rPr>
          <w:rFonts w:asciiTheme="minorHAnsi" w:hAnsiTheme="minorHAnsi" w:cstheme="minorHAnsi"/>
          <w:color w:val="auto"/>
        </w:rPr>
        <w:t>As a member of Volunteering</w:t>
      </w:r>
      <w:r w:rsidR="00126BB4" w:rsidRPr="005541A5">
        <w:rPr>
          <w:rFonts w:asciiTheme="minorHAnsi" w:hAnsiTheme="minorHAnsi" w:cstheme="minorHAnsi"/>
          <w:color w:val="auto"/>
        </w:rPr>
        <w:t xml:space="preserve"> and Contact</w:t>
      </w:r>
      <w:r w:rsidRPr="005541A5">
        <w:rPr>
          <w:rFonts w:asciiTheme="minorHAnsi" w:hAnsiTheme="minorHAnsi" w:cstheme="minorHAnsi"/>
          <w:color w:val="auto"/>
        </w:rPr>
        <w:t xml:space="preserve"> A.C.T. the agency’s management of the volunteer program is guided by the National Standards for Volunteer Involvement (2015) developed by the national peak body, Volunteering Australia. </w:t>
      </w:r>
    </w:p>
    <w:p w14:paraId="2B0FD61B" w14:textId="77777777" w:rsidR="008D4D48" w:rsidRPr="005541A5" w:rsidRDefault="008D4D48" w:rsidP="00866598">
      <w:pPr>
        <w:pStyle w:val="Default"/>
        <w:rPr>
          <w:rFonts w:asciiTheme="minorHAnsi" w:hAnsiTheme="minorHAnsi" w:cstheme="minorHAnsi"/>
          <w:color w:val="auto"/>
        </w:rPr>
      </w:pPr>
    </w:p>
    <w:p w14:paraId="756F60B9" w14:textId="34237899" w:rsidR="008D4D48" w:rsidRPr="005541A5" w:rsidRDefault="008D4D48" w:rsidP="00866598">
      <w:pPr>
        <w:pStyle w:val="Default"/>
        <w:rPr>
          <w:rFonts w:asciiTheme="minorHAnsi" w:hAnsiTheme="minorHAnsi" w:cstheme="minorHAnsi"/>
          <w:color w:val="auto"/>
        </w:rPr>
      </w:pPr>
      <w:r w:rsidRPr="005541A5">
        <w:rPr>
          <w:rFonts w:asciiTheme="minorHAnsi" w:hAnsiTheme="minorHAnsi" w:cstheme="minorHAnsi"/>
          <w:color w:val="auto"/>
        </w:rPr>
        <w:t>The National Standards for Volunteer Involvement provide a sound framework for</w:t>
      </w:r>
      <w:r w:rsidR="00025111">
        <w:rPr>
          <w:rFonts w:asciiTheme="minorHAnsi" w:hAnsiTheme="minorHAnsi" w:cstheme="minorHAnsi"/>
          <w:color w:val="auto"/>
        </w:rPr>
        <w:t xml:space="preserve"> </w:t>
      </w:r>
      <w:r w:rsidRPr="005541A5">
        <w:rPr>
          <w:rFonts w:asciiTheme="minorHAnsi" w:hAnsiTheme="minorHAnsi" w:cstheme="minorHAnsi"/>
          <w:color w:val="auto"/>
        </w:rPr>
        <w:t>supporting the volunteer sector in Australia. The National Standards are easy to follow and are adaptable to different organisation types and different forms of volunteering which reflect the diversity of this growing sector.</w:t>
      </w:r>
    </w:p>
    <w:p w14:paraId="58E0449F" w14:textId="77777777" w:rsidR="00866598" w:rsidRPr="005541A5" w:rsidRDefault="00866598" w:rsidP="00866598">
      <w:pPr>
        <w:pStyle w:val="Default"/>
        <w:rPr>
          <w:rFonts w:asciiTheme="minorHAnsi" w:hAnsiTheme="minorHAnsi" w:cstheme="minorHAnsi"/>
          <w:color w:val="auto"/>
        </w:rPr>
      </w:pPr>
    </w:p>
    <w:p w14:paraId="2EB56712" w14:textId="3C49C8E2" w:rsidR="00866598" w:rsidRPr="005541A5" w:rsidRDefault="00866598" w:rsidP="00866598">
      <w:pPr>
        <w:pStyle w:val="Default"/>
        <w:rPr>
          <w:rFonts w:asciiTheme="minorHAnsi" w:hAnsiTheme="minorHAnsi" w:cstheme="minorHAnsi"/>
        </w:rPr>
      </w:pPr>
      <w:r w:rsidRPr="005541A5">
        <w:rPr>
          <w:rFonts w:asciiTheme="minorHAnsi" w:hAnsiTheme="minorHAnsi" w:cstheme="minorHAnsi"/>
        </w:rPr>
        <w:t xml:space="preserve">The </w:t>
      </w:r>
      <w:r w:rsidR="00126BB4" w:rsidRPr="005541A5">
        <w:rPr>
          <w:rFonts w:asciiTheme="minorHAnsi" w:hAnsiTheme="minorHAnsi" w:cstheme="minorHAnsi"/>
        </w:rPr>
        <w:t>Museum</w:t>
      </w:r>
      <w:r w:rsidRPr="005541A5">
        <w:rPr>
          <w:rFonts w:asciiTheme="minorHAnsi" w:hAnsiTheme="minorHAnsi" w:cstheme="minorHAnsi"/>
        </w:rPr>
        <w:t xml:space="preserve"> Experience </w:t>
      </w:r>
      <w:r w:rsidR="00126BB4" w:rsidRPr="005541A5">
        <w:rPr>
          <w:rFonts w:asciiTheme="minorHAnsi" w:hAnsiTheme="minorHAnsi" w:cstheme="minorHAnsi"/>
        </w:rPr>
        <w:t xml:space="preserve">team </w:t>
      </w:r>
      <w:r w:rsidRPr="005541A5">
        <w:rPr>
          <w:rFonts w:asciiTheme="minorHAnsi" w:hAnsiTheme="minorHAnsi" w:cstheme="minorHAnsi"/>
        </w:rPr>
        <w:t>is responsible for the administration of the volunteer program.</w:t>
      </w:r>
      <w:r w:rsidR="005860FF" w:rsidRPr="005541A5">
        <w:rPr>
          <w:rFonts w:asciiTheme="minorHAnsi" w:hAnsiTheme="minorHAnsi" w:cstheme="minorHAnsi"/>
        </w:rPr>
        <w:t xml:space="preserve"> </w:t>
      </w:r>
      <w:r w:rsidRPr="005541A5">
        <w:rPr>
          <w:rFonts w:asciiTheme="minorHAnsi" w:hAnsiTheme="minorHAnsi" w:cstheme="minorHAnsi"/>
        </w:rPr>
        <w:t xml:space="preserve">The </w:t>
      </w:r>
      <w:r w:rsidR="00025111">
        <w:rPr>
          <w:rFonts w:asciiTheme="minorHAnsi" w:hAnsiTheme="minorHAnsi" w:cstheme="minorHAnsi"/>
        </w:rPr>
        <w:t>p</w:t>
      </w:r>
      <w:r w:rsidRPr="005541A5">
        <w:rPr>
          <w:rFonts w:asciiTheme="minorHAnsi" w:hAnsiTheme="minorHAnsi" w:cstheme="minorHAnsi"/>
        </w:rPr>
        <w:t xml:space="preserve">rogram is managed on a </w:t>
      </w:r>
      <w:r w:rsidR="005860FF" w:rsidRPr="005541A5">
        <w:rPr>
          <w:rFonts w:asciiTheme="minorHAnsi" w:hAnsiTheme="minorHAnsi" w:cstheme="minorHAnsi"/>
        </w:rPr>
        <w:t>day-to-day</w:t>
      </w:r>
      <w:r w:rsidRPr="005541A5">
        <w:rPr>
          <w:rFonts w:asciiTheme="minorHAnsi" w:hAnsiTheme="minorHAnsi" w:cstheme="minorHAnsi"/>
        </w:rPr>
        <w:t xml:space="preserve"> basis by the </w:t>
      </w:r>
      <w:r w:rsidR="00126BB4" w:rsidRPr="005541A5">
        <w:rPr>
          <w:rFonts w:asciiTheme="minorHAnsi" w:hAnsiTheme="minorHAnsi" w:cstheme="minorHAnsi"/>
        </w:rPr>
        <w:t>Coordinator</w:t>
      </w:r>
      <w:r w:rsidR="005860FF" w:rsidRPr="005541A5">
        <w:rPr>
          <w:rFonts w:asciiTheme="minorHAnsi" w:hAnsiTheme="minorHAnsi" w:cstheme="minorHAnsi"/>
        </w:rPr>
        <w:t xml:space="preserve"> and </w:t>
      </w:r>
      <w:r w:rsidR="00272CBD" w:rsidRPr="005541A5">
        <w:rPr>
          <w:rFonts w:asciiTheme="minorHAnsi" w:hAnsiTheme="minorHAnsi" w:cstheme="minorHAnsi"/>
        </w:rPr>
        <w:t>Supervisor</w:t>
      </w:r>
      <w:r w:rsidR="00126BB4" w:rsidRPr="005541A5">
        <w:rPr>
          <w:rFonts w:asciiTheme="minorHAnsi" w:hAnsiTheme="minorHAnsi" w:cstheme="minorHAnsi"/>
        </w:rPr>
        <w:t xml:space="preserve"> </w:t>
      </w:r>
      <w:r w:rsidRPr="005541A5">
        <w:rPr>
          <w:rFonts w:asciiTheme="minorHAnsi" w:hAnsiTheme="minorHAnsi" w:cstheme="minorHAnsi"/>
        </w:rPr>
        <w:t xml:space="preserve">Volunteer and </w:t>
      </w:r>
      <w:r w:rsidR="00126BB4" w:rsidRPr="005541A5">
        <w:rPr>
          <w:rFonts w:asciiTheme="minorHAnsi" w:hAnsiTheme="minorHAnsi" w:cstheme="minorHAnsi"/>
        </w:rPr>
        <w:t xml:space="preserve">Museum </w:t>
      </w:r>
      <w:r w:rsidR="005860FF" w:rsidRPr="005541A5">
        <w:rPr>
          <w:rFonts w:asciiTheme="minorHAnsi" w:hAnsiTheme="minorHAnsi" w:cstheme="minorHAnsi"/>
        </w:rPr>
        <w:t>Experience;</w:t>
      </w:r>
      <w:r w:rsidRPr="005541A5">
        <w:rPr>
          <w:rFonts w:asciiTheme="minorHAnsi" w:hAnsiTheme="minorHAnsi" w:cstheme="minorHAnsi"/>
        </w:rPr>
        <w:t xml:space="preserve"> </w:t>
      </w:r>
      <w:r w:rsidR="005860FF" w:rsidRPr="005541A5">
        <w:rPr>
          <w:rFonts w:asciiTheme="minorHAnsi" w:hAnsiTheme="minorHAnsi" w:cstheme="minorHAnsi"/>
        </w:rPr>
        <w:t>however,</w:t>
      </w:r>
      <w:r w:rsidRPr="005541A5">
        <w:rPr>
          <w:rFonts w:asciiTheme="minorHAnsi" w:hAnsiTheme="minorHAnsi" w:cstheme="minorHAnsi"/>
        </w:rPr>
        <w:t xml:space="preserve"> </w:t>
      </w:r>
      <w:r w:rsidR="00572B9A">
        <w:rPr>
          <w:rFonts w:asciiTheme="minorHAnsi" w:hAnsiTheme="minorHAnsi" w:cstheme="minorHAnsi"/>
        </w:rPr>
        <w:t>S</w:t>
      </w:r>
      <w:r w:rsidRPr="005541A5">
        <w:rPr>
          <w:rFonts w:asciiTheme="minorHAnsi" w:hAnsiTheme="minorHAnsi" w:cstheme="minorHAnsi"/>
        </w:rPr>
        <w:t xml:space="preserve">ection </w:t>
      </w:r>
      <w:r w:rsidR="00572B9A">
        <w:rPr>
          <w:rFonts w:asciiTheme="minorHAnsi" w:hAnsiTheme="minorHAnsi" w:cstheme="minorHAnsi"/>
        </w:rPr>
        <w:t>H</w:t>
      </w:r>
      <w:r w:rsidRPr="005541A5">
        <w:rPr>
          <w:rFonts w:asciiTheme="minorHAnsi" w:hAnsiTheme="minorHAnsi" w:cstheme="minorHAnsi"/>
        </w:rPr>
        <w:t xml:space="preserve">eads will be responsible for the provision of training, instruction, supervision, </w:t>
      </w:r>
      <w:r w:rsidR="00272CBD" w:rsidRPr="005541A5">
        <w:rPr>
          <w:rFonts w:asciiTheme="minorHAnsi" w:hAnsiTheme="minorHAnsi" w:cstheme="minorHAnsi"/>
        </w:rPr>
        <w:t>feedback,</w:t>
      </w:r>
      <w:r w:rsidRPr="005541A5">
        <w:rPr>
          <w:rFonts w:asciiTheme="minorHAnsi" w:hAnsiTheme="minorHAnsi" w:cstheme="minorHAnsi"/>
        </w:rPr>
        <w:t xml:space="preserve"> and support for volunteers undertaking duties for their section.</w:t>
      </w:r>
    </w:p>
    <w:p w14:paraId="5779195D" w14:textId="77777777" w:rsidR="00363757" w:rsidRPr="005541A5" w:rsidRDefault="00363757" w:rsidP="00866598">
      <w:pPr>
        <w:rPr>
          <w:rFonts w:asciiTheme="minorHAnsi" w:hAnsiTheme="minorHAnsi" w:cstheme="minorHAnsi"/>
          <w:szCs w:val="24"/>
        </w:rPr>
      </w:pPr>
    </w:p>
    <w:p w14:paraId="314712CF" w14:textId="77777777" w:rsidR="00866598" w:rsidRPr="005541A5" w:rsidRDefault="00866598" w:rsidP="00866598">
      <w:pPr>
        <w:autoSpaceDE w:val="0"/>
        <w:autoSpaceDN w:val="0"/>
        <w:adjustRightInd w:val="0"/>
        <w:rPr>
          <w:rFonts w:asciiTheme="minorHAnsi" w:hAnsiTheme="minorHAnsi" w:cstheme="minorHAnsi"/>
          <w:szCs w:val="24"/>
        </w:rPr>
      </w:pPr>
      <w:r w:rsidRPr="005541A5">
        <w:rPr>
          <w:rFonts w:asciiTheme="minorHAnsi" w:hAnsiTheme="minorHAnsi" w:cstheme="minorHAnsi"/>
          <w:szCs w:val="24"/>
        </w:rPr>
        <w:t xml:space="preserve">Volunteers will: </w:t>
      </w:r>
    </w:p>
    <w:p w14:paraId="0EA9526A" w14:textId="542303D0" w:rsidR="00866598" w:rsidRDefault="00866598" w:rsidP="00866598">
      <w:pPr>
        <w:pStyle w:val="ListParagraph"/>
        <w:numPr>
          <w:ilvl w:val="0"/>
          <w:numId w:val="42"/>
        </w:numPr>
        <w:autoSpaceDE w:val="0"/>
        <w:autoSpaceDN w:val="0"/>
        <w:adjustRightInd w:val="0"/>
        <w:rPr>
          <w:rFonts w:asciiTheme="minorHAnsi" w:hAnsiTheme="minorHAnsi" w:cstheme="minorHAnsi"/>
          <w:szCs w:val="24"/>
        </w:rPr>
      </w:pPr>
      <w:r w:rsidRPr="005541A5">
        <w:rPr>
          <w:rFonts w:asciiTheme="minorHAnsi" w:hAnsiTheme="minorHAnsi" w:cstheme="minorHAnsi"/>
          <w:szCs w:val="24"/>
        </w:rPr>
        <w:t xml:space="preserve">work cooperatively with agency staff to carry out the duties specified in their Position Description  </w:t>
      </w:r>
    </w:p>
    <w:p w14:paraId="1A6F2CB7" w14:textId="0F1FF15D" w:rsidR="0025654A" w:rsidRPr="005541A5" w:rsidRDefault="00EE133B" w:rsidP="00866598">
      <w:pPr>
        <w:pStyle w:val="ListParagraph"/>
        <w:numPr>
          <w:ilvl w:val="0"/>
          <w:numId w:val="42"/>
        </w:numPr>
        <w:autoSpaceDE w:val="0"/>
        <w:autoSpaceDN w:val="0"/>
        <w:adjustRightInd w:val="0"/>
        <w:rPr>
          <w:rFonts w:asciiTheme="minorHAnsi" w:hAnsiTheme="minorHAnsi" w:cstheme="minorHAnsi"/>
          <w:szCs w:val="24"/>
        </w:rPr>
      </w:pPr>
      <w:r>
        <w:rPr>
          <w:rFonts w:asciiTheme="minorHAnsi" w:hAnsiTheme="minorHAnsi" w:cstheme="minorHAnsi"/>
          <w:szCs w:val="24"/>
        </w:rPr>
        <w:t>a</w:t>
      </w:r>
      <w:r w:rsidR="00EB5268">
        <w:rPr>
          <w:rFonts w:asciiTheme="minorHAnsi" w:hAnsiTheme="minorHAnsi" w:cstheme="minorHAnsi"/>
          <w:szCs w:val="24"/>
        </w:rPr>
        <w:t xml:space="preserve">dhere to the </w:t>
      </w:r>
      <w:r>
        <w:rPr>
          <w:rFonts w:asciiTheme="minorHAnsi" w:hAnsiTheme="minorHAnsi" w:cstheme="minorHAnsi"/>
          <w:szCs w:val="24"/>
        </w:rPr>
        <w:t xml:space="preserve">conditions agreed on </w:t>
      </w:r>
      <w:r w:rsidR="000E2965">
        <w:rPr>
          <w:rFonts w:asciiTheme="minorHAnsi" w:hAnsiTheme="minorHAnsi" w:cstheme="minorHAnsi"/>
          <w:szCs w:val="24"/>
        </w:rPr>
        <w:t xml:space="preserve">signing </w:t>
      </w:r>
      <w:r>
        <w:rPr>
          <w:rFonts w:asciiTheme="minorHAnsi" w:hAnsiTheme="minorHAnsi" w:cstheme="minorHAnsi"/>
          <w:szCs w:val="24"/>
        </w:rPr>
        <w:t xml:space="preserve">the </w:t>
      </w:r>
      <w:r w:rsidR="00EB5268">
        <w:rPr>
          <w:rFonts w:asciiTheme="minorHAnsi" w:hAnsiTheme="minorHAnsi" w:cstheme="minorHAnsi"/>
          <w:szCs w:val="24"/>
        </w:rPr>
        <w:t xml:space="preserve">Volunteer </w:t>
      </w:r>
      <w:r>
        <w:rPr>
          <w:rFonts w:asciiTheme="minorHAnsi" w:hAnsiTheme="minorHAnsi" w:cstheme="minorHAnsi"/>
          <w:szCs w:val="24"/>
        </w:rPr>
        <w:t>Agreement</w:t>
      </w:r>
    </w:p>
    <w:p w14:paraId="10CB6BC0" w14:textId="5E56380C" w:rsidR="00866598" w:rsidRPr="00EA6791" w:rsidRDefault="00866598" w:rsidP="00866598">
      <w:pPr>
        <w:pStyle w:val="ListParagraph"/>
        <w:numPr>
          <w:ilvl w:val="0"/>
          <w:numId w:val="42"/>
        </w:numPr>
        <w:autoSpaceDE w:val="0"/>
        <w:autoSpaceDN w:val="0"/>
        <w:adjustRightInd w:val="0"/>
        <w:rPr>
          <w:rStyle w:val="Hyperlink"/>
          <w:rFonts w:asciiTheme="minorHAnsi" w:hAnsiTheme="minorHAnsi" w:cstheme="minorHAnsi"/>
          <w:color w:val="auto"/>
          <w:szCs w:val="24"/>
          <w:u w:val="none"/>
        </w:rPr>
      </w:pPr>
      <w:r w:rsidRPr="005541A5">
        <w:rPr>
          <w:rFonts w:asciiTheme="minorHAnsi" w:hAnsiTheme="minorHAnsi" w:cstheme="minorHAnsi"/>
          <w:szCs w:val="24"/>
        </w:rPr>
        <w:t xml:space="preserve">uphold the </w:t>
      </w:r>
      <w:hyperlink r:id="rId12" w:history="1">
        <w:r w:rsidR="0012617A" w:rsidRPr="005541A5">
          <w:rPr>
            <w:rStyle w:val="Hyperlink"/>
            <w:rFonts w:asciiTheme="minorHAnsi" w:hAnsiTheme="minorHAnsi" w:cstheme="minorHAnsi"/>
            <w:szCs w:val="24"/>
          </w:rPr>
          <w:t>APS Values</w:t>
        </w:r>
      </w:hyperlink>
      <w:r w:rsidRPr="005541A5">
        <w:rPr>
          <w:rFonts w:asciiTheme="minorHAnsi" w:hAnsiTheme="minorHAnsi" w:cstheme="minorHAnsi"/>
          <w:szCs w:val="24"/>
        </w:rPr>
        <w:t xml:space="preserve"> and </w:t>
      </w:r>
      <w:hyperlink r:id="rId13" w:history="1">
        <w:r w:rsidR="0012617A" w:rsidRPr="005541A5">
          <w:rPr>
            <w:rStyle w:val="Hyperlink"/>
            <w:rFonts w:asciiTheme="minorHAnsi" w:hAnsiTheme="minorHAnsi" w:cstheme="minorHAnsi"/>
            <w:szCs w:val="24"/>
          </w:rPr>
          <w:t>Code of Conduct</w:t>
        </w:r>
      </w:hyperlink>
    </w:p>
    <w:p w14:paraId="66F163EA" w14:textId="2CB11D5F" w:rsidR="00866598" w:rsidRPr="005541A5" w:rsidRDefault="00866598" w:rsidP="00866598">
      <w:pPr>
        <w:numPr>
          <w:ilvl w:val="0"/>
          <w:numId w:val="24"/>
        </w:numPr>
        <w:autoSpaceDE w:val="0"/>
        <w:autoSpaceDN w:val="0"/>
        <w:adjustRightInd w:val="0"/>
        <w:spacing w:line="240" w:lineRule="auto"/>
        <w:rPr>
          <w:rFonts w:asciiTheme="minorHAnsi" w:hAnsiTheme="minorHAnsi" w:cstheme="minorHAnsi"/>
          <w:szCs w:val="24"/>
        </w:rPr>
      </w:pPr>
      <w:r w:rsidRPr="005541A5">
        <w:rPr>
          <w:rFonts w:asciiTheme="minorHAnsi" w:hAnsiTheme="minorHAnsi" w:cstheme="minorHAnsi"/>
          <w:szCs w:val="24"/>
        </w:rPr>
        <w:t xml:space="preserve">have any confidential and personal information they supply to the agency dealt with in accordance with the principles of the </w:t>
      </w:r>
      <w:hyperlink r:id="rId14" w:history="1">
        <w:r w:rsidRPr="005541A5">
          <w:rPr>
            <w:rStyle w:val="Hyperlink"/>
            <w:rFonts w:asciiTheme="minorHAnsi" w:hAnsiTheme="minorHAnsi" w:cstheme="minorHAnsi"/>
            <w:i/>
            <w:szCs w:val="24"/>
          </w:rPr>
          <w:t>Privacy Act 1988</w:t>
        </w:r>
      </w:hyperlink>
      <w:r w:rsidRPr="005541A5">
        <w:rPr>
          <w:rFonts w:asciiTheme="minorHAnsi" w:hAnsiTheme="minorHAnsi" w:cstheme="minorHAnsi"/>
          <w:szCs w:val="24"/>
        </w:rPr>
        <w:t xml:space="preserve"> </w:t>
      </w:r>
    </w:p>
    <w:p w14:paraId="5592E691" w14:textId="17BB774D" w:rsidR="00866598" w:rsidRPr="005541A5" w:rsidRDefault="00866598" w:rsidP="00866598">
      <w:pPr>
        <w:numPr>
          <w:ilvl w:val="0"/>
          <w:numId w:val="24"/>
        </w:numPr>
        <w:autoSpaceDE w:val="0"/>
        <w:autoSpaceDN w:val="0"/>
        <w:adjustRightInd w:val="0"/>
        <w:spacing w:line="240" w:lineRule="auto"/>
        <w:rPr>
          <w:rFonts w:asciiTheme="minorHAnsi" w:hAnsiTheme="minorHAnsi" w:cstheme="minorHAnsi"/>
          <w:szCs w:val="24"/>
        </w:rPr>
      </w:pPr>
      <w:r w:rsidRPr="005541A5">
        <w:rPr>
          <w:rFonts w:asciiTheme="minorHAnsi" w:hAnsiTheme="minorHAnsi" w:cstheme="minorHAnsi"/>
          <w:szCs w:val="24"/>
        </w:rPr>
        <w:t xml:space="preserve">be protected from certain civil liability under the terms of the </w:t>
      </w:r>
      <w:hyperlink r:id="rId15" w:history="1">
        <w:r w:rsidRPr="005541A5">
          <w:rPr>
            <w:rStyle w:val="Hyperlink"/>
            <w:rFonts w:asciiTheme="minorHAnsi" w:hAnsiTheme="minorHAnsi" w:cstheme="minorHAnsi"/>
            <w:i/>
            <w:szCs w:val="24"/>
          </w:rPr>
          <w:t>Commonwealth Volunteers Protection Act 2003</w:t>
        </w:r>
      </w:hyperlink>
    </w:p>
    <w:p w14:paraId="7FA42B5A" w14:textId="409466D2" w:rsidR="00866598" w:rsidRPr="005541A5" w:rsidRDefault="00866598" w:rsidP="00866598">
      <w:pPr>
        <w:numPr>
          <w:ilvl w:val="0"/>
          <w:numId w:val="24"/>
        </w:numPr>
        <w:autoSpaceDE w:val="0"/>
        <w:autoSpaceDN w:val="0"/>
        <w:adjustRightInd w:val="0"/>
        <w:spacing w:line="240" w:lineRule="auto"/>
        <w:rPr>
          <w:rFonts w:asciiTheme="minorHAnsi" w:hAnsiTheme="minorHAnsi" w:cstheme="minorHAnsi"/>
          <w:szCs w:val="24"/>
        </w:rPr>
      </w:pPr>
      <w:r w:rsidRPr="005541A5">
        <w:rPr>
          <w:rFonts w:asciiTheme="minorHAnsi" w:hAnsiTheme="minorHAnsi" w:cstheme="minorHAnsi"/>
          <w:szCs w:val="24"/>
        </w:rPr>
        <w:t xml:space="preserve">be considered as ‘Workers’ for the purposes of the </w:t>
      </w:r>
      <w:hyperlink r:id="rId16" w:history="1">
        <w:r w:rsidR="0012617A" w:rsidRPr="005541A5">
          <w:rPr>
            <w:rStyle w:val="Hyperlink"/>
            <w:rFonts w:asciiTheme="minorHAnsi" w:hAnsiTheme="minorHAnsi" w:cstheme="minorHAnsi"/>
            <w:i/>
            <w:szCs w:val="24"/>
          </w:rPr>
          <w:t>Work Health and Safety Act 2011</w:t>
        </w:r>
      </w:hyperlink>
      <w:r w:rsidR="004632F9">
        <w:rPr>
          <w:rStyle w:val="Hyperlink"/>
          <w:rFonts w:asciiTheme="minorHAnsi" w:hAnsiTheme="minorHAnsi" w:cstheme="minorHAnsi"/>
          <w:i/>
          <w:szCs w:val="24"/>
        </w:rPr>
        <w:t>.</w:t>
      </w:r>
    </w:p>
    <w:p w14:paraId="2ACEFCCC" w14:textId="77777777" w:rsidR="008D4D48" w:rsidRPr="005541A5" w:rsidRDefault="008D4D48" w:rsidP="008D4D48">
      <w:pPr>
        <w:autoSpaceDE w:val="0"/>
        <w:autoSpaceDN w:val="0"/>
        <w:adjustRightInd w:val="0"/>
        <w:spacing w:line="240" w:lineRule="auto"/>
        <w:rPr>
          <w:rFonts w:asciiTheme="minorHAnsi" w:hAnsiTheme="minorHAnsi" w:cstheme="minorHAnsi"/>
          <w:i/>
          <w:szCs w:val="24"/>
        </w:rPr>
      </w:pPr>
    </w:p>
    <w:p w14:paraId="581EE85A" w14:textId="73493127" w:rsidR="008D4D48" w:rsidRPr="005541A5" w:rsidRDefault="008D4D48" w:rsidP="008D4D48">
      <w:pPr>
        <w:autoSpaceDE w:val="0"/>
        <w:autoSpaceDN w:val="0"/>
        <w:adjustRightInd w:val="0"/>
        <w:spacing w:line="240" w:lineRule="auto"/>
        <w:rPr>
          <w:rFonts w:asciiTheme="minorHAnsi" w:hAnsiTheme="minorHAnsi" w:cstheme="minorHAnsi"/>
          <w:szCs w:val="24"/>
        </w:rPr>
      </w:pPr>
      <w:r w:rsidRPr="005541A5">
        <w:rPr>
          <w:rFonts w:asciiTheme="minorHAnsi" w:hAnsiTheme="minorHAnsi" w:cstheme="minorHAnsi"/>
          <w:szCs w:val="24"/>
        </w:rPr>
        <w:t>The current National Standards will continue to be used until the refreshed National Standards are released in early 2024.</w:t>
      </w:r>
    </w:p>
    <w:p w14:paraId="5820245D" w14:textId="77777777" w:rsidR="00866598" w:rsidRPr="00A40F89" w:rsidRDefault="00866598" w:rsidP="00866598">
      <w:pPr>
        <w:rPr>
          <w:rFonts w:ascii="Arial" w:hAnsi="Arial" w:cs="Arial"/>
          <w:sz w:val="22"/>
          <w:szCs w:val="22"/>
        </w:rPr>
      </w:pPr>
    </w:p>
    <w:p w14:paraId="641FE99C" w14:textId="77777777" w:rsidR="00866598" w:rsidRPr="00C70796" w:rsidRDefault="00866598" w:rsidP="00866598">
      <w:pPr>
        <w:pStyle w:val="Heading2"/>
        <w:numPr>
          <w:ilvl w:val="1"/>
          <w:numId w:val="36"/>
        </w:numPr>
        <w:rPr>
          <w:sz w:val="28"/>
          <w:szCs w:val="28"/>
        </w:rPr>
      </w:pPr>
      <w:bookmarkStart w:id="11" w:name="_Toc352921607"/>
      <w:r w:rsidRPr="00C70796">
        <w:rPr>
          <w:sz w:val="28"/>
          <w:szCs w:val="28"/>
        </w:rPr>
        <w:lastRenderedPageBreak/>
        <w:t>Volunteer Handbook</w:t>
      </w:r>
      <w:bookmarkEnd w:id="11"/>
    </w:p>
    <w:p w14:paraId="3752001B" w14:textId="136AE395" w:rsidR="00866598" w:rsidRPr="005541A5" w:rsidRDefault="00866598" w:rsidP="00866598">
      <w:pPr>
        <w:rPr>
          <w:rFonts w:asciiTheme="minorHAnsi" w:hAnsiTheme="minorHAnsi" w:cstheme="minorHAnsi"/>
          <w:szCs w:val="24"/>
        </w:rPr>
      </w:pPr>
      <w:r w:rsidRPr="005541A5">
        <w:rPr>
          <w:rFonts w:asciiTheme="minorHAnsi" w:hAnsiTheme="minorHAnsi" w:cstheme="minorHAnsi"/>
          <w:szCs w:val="24"/>
        </w:rPr>
        <w:t xml:space="preserve">The Volunteer Handbook (the handbook) is </w:t>
      </w:r>
      <w:r w:rsidR="00A05967" w:rsidRPr="005541A5">
        <w:rPr>
          <w:rFonts w:asciiTheme="minorHAnsi" w:hAnsiTheme="minorHAnsi" w:cstheme="minorHAnsi"/>
          <w:szCs w:val="24"/>
        </w:rPr>
        <w:t xml:space="preserve">designed to be </w:t>
      </w:r>
      <w:r w:rsidRPr="005541A5">
        <w:rPr>
          <w:rFonts w:asciiTheme="minorHAnsi" w:hAnsiTheme="minorHAnsi" w:cstheme="minorHAnsi"/>
          <w:szCs w:val="24"/>
        </w:rPr>
        <w:t>one means of communicating to volunteers what the agency expects of them, and what they can expect from the agency.</w:t>
      </w:r>
      <w:r w:rsidR="006109BF" w:rsidRPr="005541A5">
        <w:rPr>
          <w:rFonts w:asciiTheme="minorHAnsi" w:hAnsiTheme="minorHAnsi" w:cstheme="minorHAnsi"/>
          <w:szCs w:val="24"/>
        </w:rPr>
        <w:t xml:space="preserve"> Th</w:t>
      </w:r>
      <w:r w:rsidR="00A05967" w:rsidRPr="005541A5">
        <w:rPr>
          <w:rFonts w:asciiTheme="minorHAnsi" w:hAnsiTheme="minorHAnsi" w:cstheme="minorHAnsi"/>
          <w:szCs w:val="24"/>
        </w:rPr>
        <w:t>e</w:t>
      </w:r>
      <w:r w:rsidR="006109BF" w:rsidRPr="005541A5">
        <w:rPr>
          <w:rFonts w:asciiTheme="minorHAnsi" w:hAnsiTheme="minorHAnsi" w:cstheme="minorHAnsi"/>
          <w:szCs w:val="24"/>
        </w:rPr>
        <w:t xml:space="preserve"> </w:t>
      </w:r>
      <w:r w:rsidR="00A05967" w:rsidRPr="005541A5">
        <w:rPr>
          <w:rFonts w:asciiTheme="minorHAnsi" w:hAnsiTheme="minorHAnsi" w:cstheme="minorHAnsi"/>
          <w:szCs w:val="24"/>
        </w:rPr>
        <w:t>h</w:t>
      </w:r>
      <w:r w:rsidR="006109BF" w:rsidRPr="005541A5">
        <w:rPr>
          <w:rFonts w:asciiTheme="minorHAnsi" w:hAnsiTheme="minorHAnsi" w:cstheme="minorHAnsi"/>
          <w:szCs w:val="24"/>
        </w:rPr>
        <w:t xml:space="preserve">andbook is </w:t>
      </w:r>
      <w:r w:rsidR="00BF15FF" w:rsidRPr="005541A5">
        <w:rPr>
          <w:rFonts w:asciiTheme="minorHAnsi" w:hAnsiTheme="minorHAnsi" w:cstheme="minorHAnsi"/>
          <w:szCs w:val="24"/>
        </w:rPr>
        <w:t xml:space="preserve">revised </w:t>
      </w:r>
      <w:r w:rsidR="005541A5" w:rsidRPr="005541A5">
        <w:rPr>
          <w:rFonts w:asciiTheme="minorHAnsi" w:hAnsiTheme="minorHAnsi" w:cstheme="minorHAnsi"/>
          <w:szCs w:val="24"/>
        </w:rPr>
        <w:t>periodically and</w:t>
      </w:r>
      <w:r w:rsidR="00BF15FF" w:rsidRPr="005541A5">
        <w:rPr>
          <w:rFonts w:asciiTheme="minorHAnsi" w:hAnsiTheme="minorHAnsi" w:cstheme="minorHAnsi"/>
          <w:szCs w:val="24"/>
        </w:rPr>
        <w:t xml:space="preserve"> made </w:t>
      </w:r>
      <w:r w:rsidR="006109BF" w:rsidRPr="005541A5">
        <w:rPr>
          <w:rFonts w:asciiTheme="minorHAnsi" w:hAnsiTheme="minorHAnsi" w:cstheme="minorHAnsi"/>
          <w:szCs w:val="24"/>
        </w:rPr>
        <w:t xml:space="preserve">available </w:t>
      </w:r>
      <w:r w:rsidR="00BF15FF" w:rsidRPr="005541A5">
        <w:rPr>
          <w:rFonts w:asciiTheme="minorHAnsi" w:hAnsiTheme="minorHAnsi" w:cstheme="minorHAnsi"/>
          <w:szCs w:val="24"/>
        </w:rPr>
        <w:t xml:space="preserve">to volunteers </w:t>
      </w:r>
      <w:r w:rsidR="00A05967" w:rsidRPr="005541A5">
        <w:rPr>
          <w:rFonts w:asciiTheme="minorHAnsi" w:hAnsiTheme="minorHAnsi" w:cstheme="minorHAnsi"/>
          <w:szCs w:val="24"/>
        </w:rPr>
        <w:t xml:space="preserve">online via the </w:t>
      </w:r>
      <w:r w:rsidR="006109BF" w:rsidRPr="005541A5">
        <w:rPr>
          <w:rFonts w:asciiTheme="minorHAnsi" w:hAnsiTheme="minorHAnsi" w:cstheme="minorHAnsi"/>
          <w:szCs w:val="24"/>
        </w:rPr>
        <w:t xml:space="preserve">MoAD myimpactpage.com site, and in the </w:t>
      </w:r>
      <w:r w:rsidR="00BF15FF" w:rsidRPr="005541A5">
        <w:rPr>
          <w:rFonts w:asciiTheme="minorHAnsi" w:hAnsiTheme="minorHAnsi" w:cstheme="minorHAnsi"/>
          <w:szCs w:val="24"/>
        </w:rPr>
        <w:t>v</w:t>
      </w:r>
      <w:r w:rsidR="006109BF" w:rsidRPr="005541A5">
        <w:rPr>
          <w:rFonts w:asciiTheme="minorHAnsi" w:hAnsiTheme="minorHAnsi" w:cstheme="minorHAnsi"/>
          <w:szCs w:val="24"/>
        </w:rPr>
        <w:t xml:space="preserve">olunteer’s </w:t>
      </w:r>
      <w:r w:rsidR="005541A5">
        <w:rPr>
          <w:rFonts w:asciiTheme="minorHAnsi" w:hAnsiTheme="minorHAnsi" w:cstheme="minorHAnsi"/>
          <w:szCs w:val="24"/>
        </w:rPr>
        <w:t>lounge</w:t>
      </w:r>
      <w:r w:rsidR="006109BF" w:rsidRPr="005541A5">
        <w:rPr>
          <w:rFonts w:asciiTheme="minorHAnsi" w:hAnsiTheme="minorHAnsi" w:cstheme="minorHAnsi"/>
          <w:szCs w:val="24"/>
        </w:rPr>
        <w:t xml:space="preserve"> at Old Parliament House.</w:t>
      </w:r>
    </w:p>
    <w:p w14:paraId="5FDADE01" w14:textId="77777777" w:rsidR="00866598" w:rsidRPr="00A40F89" w:rsidRDefault="00866598" w:rsidP="00866598">
      <w:pPr>
        <w:rPr>
          <w:rFonts w:ascii="Arial" w:hAnsi="Arial" w:cs="Arial"/>
          <w:sz w:val="22"/>
          <w:szCs w:val="22"/>
        </w:rPr>
      </w:pPr>
    </w:p>
    <w:p w14:paraId="6A83B02A" w14:textId="77777777" w:rsidR="00866598" w:rsidRPr="00C70796" w:rsidRDefault="00866598" w:rsidP="00866598">
      <w:pPr>
        <w:pStyle w:val="Heading2"/>
        <w:numPr>
          <w:ilvl w:val="1"/>
          <w:numId w:val="36"/>
        </w:numPr>
        <w:rPr>
          <w:sz w:val="28"/>
          <w:szCs w:val="28"/>
        </w:rPr>
      </w:pPr>
      <w:bookmarkStart w:id="12" w:name="_Toc352921608"/>
      <w:r w:rsidRPr="00C70796">
        <w:rPr>
          <w:sz w:val="28"/>
          <w:szCs w:val="28"/>
        </w:rPr>
        <w:t>Volunteer Agreement</w:t>
      </w:r>
      <w:bookmarkEnd w:id="12"/>
    </w:p>
    <w:p w14:paraId="590A395C" w14:textId="77777777" w:rsidR="00866598" w:rsidRPr="005541A5" w:rsidRDefault="00866598" w:rsidP="00866598">
      <w:pPr>
        <w:rPr>
          <w:rFonts w:asciiTheme="minorHAnsi" w:hAnsiTheme="minorHAnsi" w:cstheme="minorHAnsi"/>
          <w:szCs w:val="24"/>
        </w:rPr>
      </w:pPr>
      <w:r w:rsidRPr="005541A5">
        <w:rPr>
          <w:rFonts w:asciiTheme="minorHAnsi" w:hAnsiTheme="minorHAnsi" w:cstheme="minorHAnsi"/>
          <w:szCs w:val="24"/>
        </w:rPr>
        <w:t>Volunteers are required to complete a Volunteer Agreement form.  This form must be signed by the volunteer to acknowledge their acceptance of the conditions of volunteering with the agency and returned to the agency delegate before they can commence or continue as a volunteer.</w:t>
      </w:r>
    </w:p>
    <w:p w14:paraId="78477328" w14:textId="77777777" w:rsidR="00866598" w:rsidRPr="005541A5" w:rsidRDefault="00866598" w:rsidP="00866598">
      <w:pPr>
        <w:rPr>
          <w:rFonts w:asciiTheme="minorHAnsi" w:hAnsiTheme="minorHAnsi" w:cstheme="minorHAnsi"/>
          <w:szCs w:val="24"/>
        </w:rPr>
      </w:pPr>
    </w:p>
    <w:p w14:paraId="6819C595" w14:textId="38DFD569" w:rsidR="00866598" w:rsidRPr="005541A5" w:rsidRDefault="00866598" w:rsidP="00866598">
      <w:pPr>
        <w:rPr>
          <w:rFonts w:asciiTheme="minorHAnsi" w:hAnsiTheme="minorHAnsi" w:cstheme="minorHAnsi"/>
          <w:szCs w:val="24"/>
        </w:rPr>
      </w:pPr>
      <w:r w:rsidRPr="005541A5">
        <w:rPr>
          <w:rFonts w:asciiTheme="minorHAnsi" w:hAnsiTheme="minorHAnsi" w:cstheme="minorHAnsi"/>
          <w:szCs w:val="24"/>
        </w:rPr>
        <w:t xml:space="preserve">Volunteer Agreements are valid for </w:t>
      </w:r>
      <w:r w:rsidR="00313CD5" w:rsidRPr="005541A5">
        <w:rPr>
          <w:rFonts w:asciiTheme="minorHAnsi" w:hAnsiTheme="minorHAnsi" w:cstheme="minorHAnsi"/>
          <w:szCs w:val="24"/>
        </w:rPr>
        <w:t xml:space="preserve">a maximum of </w:t>
      </w:r>
      <w:r w:rsidRPr="005541A5">
        <w:rPr>
          <w:rFonts w:asciiTheme="minorHAnsi" w:hAnsiTheme="minorHAnsi" w:cstheme="minorHAnsi"/>
          <w:szCs w:val="24"/>
        </w:rPr>
        <w:t>one year from the date of signing or for the length of the project the volunteer has been recruited for, whichever is the shorter.  At the expiry of their volunteer agreement individuals may be invited to commit for another year or for the term of another project.  Renewals or extensions are subject to volunteers having met their specified obligations under the previous agreement, and conditional on the agency having a suitable and meaningful role for the volunteer.</w:t>
      </w:r>
    </w:p>
    <w:p w14:paraId="3FBDCF4D" w14:textId="77777777" w:rsidR="00866598" w:rsidRPr="00A40F89" w:rsidRDefault="00866598" w:rsidP="00866598">
      <w:pPr>
        <w:pStyle w:val="Heading2"/>
        <w:rPr>
          <w:sz w:val="22"/>
          <w:szCs w:val="22"/>
        </w:rPr>
      </w:pPr>
    </w:p>
    <w:p w14:paraId="6FC6A592" w14:textId="77777777" w:rsidR="00866598" w:rsidRPr="00C70796" w:rsidRDefault="00866598" w:rsidP="00866598">
      <w:pPr>
        <w:pStyle w:val="Heading2"/>
        <w:numPr>
          <w:ilvl w:val="1"/>
          <w:numId w:val="36"/>
        </w:numPr>
        <w:rPr>
          <w:sz w:val="28"/>
          <w:szCs w:val="28"/>
        </w:rPr>
      </w:pPr>
      <w:bookmarkStart w:id="13" w:name="_Toc352921609"/>
      <w:proofErr w:type="gramStart"/>
      <w:r w:rsidRPr="00C70796">
        <w:rPr>
          <w:sz w:val="28"/>
          <w:szCs w:val="28"/>
        </w:rPr>
        <w:t>Two way</w:t>
      </w:r>
      <w:proofErr w:type="gramEnd"/>
      <w:r w:rsidRPr="00C70796">
        <w:rPr>
          <w:sz w:val="28"/>
          <w:szCs w:val="28"/>
        </w:rPr>
        <w:t xml:space="preserve"> communication</w:t>
      </w:r>
      <w:bookmarkEnd w:id="13"/>
    </w:p>
    <w:p w14:paraId="32CAC1C2" w14:textId="6C1DCE35" w:rsidR="00866598" w:rsidRPr="005541A5" w:rsidRDefault="00866598" w:rsidP="00866598">
      <w:pPr>
        <w:autoSpaceDE w:val="0"/>
        <w:autoSpaceDN w:val="0"/>
        <w:adjustRightInd w:val="0"/>
        <w:rPr>
          <w:rFonts w:asciiTheme="minorHAnsi" w:hAnsiTheme="minorHAnsi" w:cstheme="minorHAnsi"/>
          <w:szCs w:val="24"/>
        </w:rPr>
      </w:pPr>
      <w:proofErr w:type="gramStart"/>
      <w:r w:rsidRPr="005541A5">
        <w:rPr>
          <w:rFonts w:asciiTheme="minorHAnsi" w:hAnsiTheme="minorHAnsi" w:cstheme="minorHAnsi"/>
          <w:szCs w:val="24"/>
        </w:rPr>
        <w:t>Two</w:t>
      </w:r>
      <w:r w:rsidR="0065274F">
        <w:rPr>
          <w:rFonts w:asciiTheme="minorHAnsi" w:hAnsiTheme="minorHAnsi" w:cstheme="minorHAnsi"/>
          <w:szCs w:val="24"/>
        </w:rPr>
        <w:t xml:space="preserve"> </w:t>
      </w:r>
      <w:r w:rsidRPr="005541A5">
        <w:rPr>
          <w:rFonts w:asciiTheme="minorHAnsi" w:hAnsiTheme="minorHAnsi" w:cstheme="minorHAnsi"/>
          <w:szCs w:val="24"/>
        </w:rPr>
        <w:t>way</w:t>
      </w:r>
      <w:proofErr w:type="gramEnd"/>
      <w:r w:rsidRPr="005541A5">
        <w:rPr>
          <w:rFonts w:asciiTheme="minorHAnsi" w:hAnsiTheme="minorHAnsi" w:cstheme="minorHAnsi"/>
          <w:szCs w:val="24"/>
        </w:rPr>
        <w:t xml:space="preserve"> communication between volunteers and management is recognised as being important to the successful operation of the program.  The agency addresses this by facilitating a consultative forum to provide a means to involve and inform volunteers in matters which relate to their role.  The format of this consultative forum is determined by the agency.</w:t>
      </w:r>
      <w:r w:rsidR="004C6AA4" w:rsidRPr="005541A5">
        <w:rPr>
          <w:rFonts w:asciiTheme="minorHAnsi" w:hAnsiTheme="minorHAnsi" w:cstheme="minorHAnsi"/>
          <w:szCs w:val="24"/>
        </w:rPr>
        <w:t xml:space="preserve"> Information on the current format of this consultative forum can be obtained from the Coordinator, Volunteers and Museum Experience. </w:t>
      </w:r>
    </w:p>
    <w:p w14:paraId="277802B9" w14:textId="77777777" w:rsidR="00866598" w:rsidRPr="002965B5" w:rsidRDefault="00866598" w:rsidP="00866598">
      <w:pPr>
        <w:pStyle w:val="Heading1"/>
        <w:numPr>
          <w:ilvl w:val="0"/>
          <w:numId w:val="30"/>
        </w:numPr>
      </w:pPr>
      <w:bookmarkStart w:id="14" w:name="_Toc352921610"/>
      <w:r w:rsidRPr="002965B5">
        <w:t>Revision Schedule</w:t>
      </w:r>
      <w:bookmarkEnd w:id="14"/>
    </w:p>
    <w:p w14:paraId="420D457A" w14:textId="0947E7C1" w:rsidR="00866598" w:rsidRDefault="00866598" w:rsidP="00866598">
      <w:pPr>
        <w:rPr>
          <w:rFonts w:asciiTheme="minorHAnsi" w:hAnsiTheme="minorHAnsi" w:cstheme="minorHAnsi"/>
          <w:szCs w:val="24"/>
        </w:rPr>
      </w:pPr>
      <w:r w:rsidRPr="005541A5">
        <w:rPr>
          <w:rFonts w:asciiTheme="minorHAnsi" w:hAnsiTheme="minorHAnsi" w:cstheme="minorHAnsi"/>
          <w:szCs w:val="24"/>
        </w:rPr>
        <w:t xml:space="preserve">This policy document will be reviewed in </w:t>
      </w:r>
      <w:r w:rsidR="00272CBD" w:rsidRPr="005541A5">
        <w:rPr>
          <w:rFonts w:asciiTheme="minorHAnsi" w:hAnsiTheme="minorHAnsi" w:cstheme="minorHAnsi"/>
          <w:szCs w:val="24"/>
        </w:rPr>
        <w:t>August 2025</w:t>
      </w:r>
      <w:r w:rsidR="0012617A" w:rsidRPr="005541A5">
        <w:rPr>
          <w:rFonts w:asciiTheme="minorHAnsi" w:hAnsiTheme="minorHAnsi" w:cstheme="minorHAnsi"/>
          <w:szCs w:val="24"/>
        </w:rPr>
        <w:t xml:space="preserve"> </w:t>
      </w:r>
      <w:r w:rsidRPr="005541A5">
        <w:rPr>
          <w:rFonts w:asciiTheme="minorHAnsi" w:hAnsiTheme="minorHAnsi" w:cstheme="minorHAnsi"/>
          <w:szCs w:val="24"/>
        </w:rPr>
        <w:t xml:space="preserve">or at such other times as the agency believes is appropriate or necessary. Any amendment to this policy </w:t>
      </w:r>
      <w:proofErr w:type="gramStart"/>
      <w:r w:rsidRPr="005541A5">
        <w:rPr>
          <w:rFonts w:asciiTheme="minorHAnsi" w:hAnsiTheme="minorHAnsi" w:cstheme="minorHAnsi"/>
          <w:szCs w:val="24"/>
        </w:rPr>
        <w:t>as a result of</w:t>
      </w:r>
      <w:proofErr w:type="gramEnd"/>
      <w:r w:rsidRPr="005541A5">
        <w:rPr>
          <w:rFonts w:asciiTheme="minorHAnsi" w:hAnsiTheme="minorHAnsi" w:cstheme="minorHAnsi"/>
          <w:szCs w:val="24"/>
        </w:rPr>
        <w:t xml:space="preserve"> a review will apply from the date it is approved by the Director.</w:t>
      </w:r>
    </w:p>
    <w:p w14:paraId="78578953" w14:textId="77777777" w:rsidR="006100F1" w:rsidRDefault="006100F1" w:rsidP="00866598">
      <w:pPr>
        <w:rPr>
          <w:rFonts w:ascii="Arial" w:hAnsi="Arial" w:cs="Arial"/>
          <w:sz w:val="22"/>
          <w:szCs w:val="22"/>
        </w:rPr>
      </w:pPr>
    </w:p>
    <w:p w14:paraId="375F68AE" w14:textId="1033BD8F" w:rsidR="006100F1" w:rsidRPr="006100F1" w:rsidRDefault="00866598" w:rsidP="006100F1">
      <w:pPr>
        <w:pStyle w:val="Heading1"/>
        <w:numPr>
          <w:ilvl w:val="0"/>
          <w:numId w:val="39"/>
        </w:numPr>
      </w:pPr>
      <w:bookmarkStart w:id="15" w:name="_Toc352921611"/>
      <w:r w:rsidRPr="00BD57A4">
        <w:t>Supporting documentation</w:t>
      </w:r>
      <w:bookmarkEnd w:id="15"/>
    </w:p>
    <w:p w14:paraId="15E9B524" w14:textId="77777777" w:rsidR="00B74A8F" w:rsidRPr="005541A5" w:rsidRDefault="00000000" w:rsidP="00866598">
      <w:pPr>
        <w:rPr>
          <w:rStyle w:val="Hyperlink"/>
          <w:rFonts w:asciiTheme="minorHAnsi" w:hAnsiTheme="minorHAnsi" w:cstheme="minorHAnsi"/>
          <w:szCs w:val="24"/>
        </w:rPr>
      </w:pPr>
      <w:hyperlink r:id="rId17" w:history="1">
        <w:r w:rsidR="00B74A8F" w:rsidRPr="005541A5">
          <w:rPr>
            <w:rStyle w:val="Hyperlink"/>
            <w:rFonts w:asciiTheme="minorHAnsi" w:hAnsiTheme="minorHAnsi" w:cstheme="minorHAnsi"/>
            <w:szCs w:val="24"/>
          </w:rPr>
          <w:t>Code of Conduct</w:t>
        </w:r>
      </w:hyperlink>
    </w:p>
    <w:p w14:paraId="4869785B" w14:textId="707A10F7" w:rsidR="00866598" w:rsidRPr="005541A5" w:rsidRDefault="00000000" w:rsidP="00866598">
      <w:pPr>
        <w:rPr>
          <w:rFonts w:asciiTheme="minorHAnsi" w:hAnsiTheme="minorHAnsi" w:cstheme="minorHAnsi"/>
          <w:szCs w:val="24"/>
        </w:rPr>
      </w:pPr>
      <w:hyperlink r:id="rId18" w:history="1">
        <w:r w:rsidR="0012617A" w:rsidRPr="005541A5">
          <w:rPr>
            <w:rStyle w:val="Hyperlink"/>
            <w:rFonts w:asciiTheme="minorHAnsi" w:hAnsiTheme="minorHAnsi" w:cstheme="minorHAnsi"/>
            <w:szCs w:val="24"/>
          </w:rPr>
          <w:t>APS Values</w:t>
        </w:r>
      </w:hyperlink>
    </w:p>
    <w:p w14:paraId="52805156" w14:textId="5C7575F3" w:rsidR="004C6AA4" w:rsidRPr="005541A5" w:rsidRDefault="00000000" w:rsidP="00866598">
      <w:pPr>
        <w:rPr>
          <w:rFonts w:asciiTheme="minorHAnsi" w:hAnsiTheme="minorHAnsi" w:cstheme="minorHAnsi"/>
          <w:szCs w:val="24"/>
        </w:rPr>
      </w:pPr>
      <w:hyperlink r:id="rId19" w:history="1">
        <w:r w:rsidR="004C6AA4" w:rsidRPr="005541A5">
          <w:rPr>
            <w:rStyle w:val="Hyperlink"/>
            <w:rFonts w:asciiTheme="minorHAnsi" w:hAnsiTheme="minorHAnsi" w:cstheme="minorHAnsi"/>
            <w:szCs w:val="24"/>
          </w:rPr>
          <w:t>Museum of Australian Democracy at Old Parliament House Strategic Framework, 20</w:t>
        </w:r>
        <w:r w:rsidR="005541A5" w:rsidRPr="005541A5">
          <w:rPr>
            <w:rStyle w:val="Hyperlink"/>
            <w:rFonts w:asciiTheme="minorHAnsi" w:hAnsiTheme="minorHAnsi" w:cstheme="minorHAnsi"/>
            <w:szCs w:val="24"/>
          </w:rPr>
          <w:t>23</w:t>
        </w:r>
        <w:r w:rsidR="004C6AA4" w:rsidRPr="005541A5">
          <w:rPr>
            <w:rStyle w:val="Hyperlink"/>
            <w:rFonts w:asciiTheme="minorHAnsi" w:hAnsiTheme="minorHAnsi" w:cstheme="minorHAnsi"/>
            <w:szCs w:val="24"/>
          </w:rPr>
          <w:t>-</w:t>
        </w:r>
        <w:r w:rsidR="005541A5" w:rsidRPr="005541A5">
          <w:rPr>
            <w:rStyle w:val="Hyperlink"/>
            <w:rFonts w:asciiTheme="minorHAnsi" w:hAnsiTheme="minorHAnsi" w:cstheme="minorHAnsi"/>
            <w:szCs w:val="24"/>
          </w:rPr>
          <w:t>28</w:t>
        </w:r>
      </w:hyperlink>
    </w:p>
    <w:p w14:paraId="2210B391" w14:textId="6E4063CA" w:rsidR="00866598" w:rsidRPr="005541A5" w:rsidRDefault="00000000" w:rsidP="00866598">
      <w:pPr>
        <w:rPr>
          <w:rStyle w:val="Hyperlink"/>
          <w:rFonts w:asciiTheme="minorHAnsi" w:hAnsiTheme="minorHAnsi" w:cstheme="minorHAnsi"/>
          <w:szCs w:val="24"/>
        </w:rPr>
      </w:pPr>
      <w:hyperlink r:id="rId20" w:history="1">
        <w:r w:rsidR="000B145B" w:rsidRPr="005541A5">
          <w:rPr>
            <w:rStyle w:val="Hyperlink"/>
            <w:rFonts w:asciiTheme="minorHAnsi" w:hAnsiTheme="minorHAnsi" w:cstheme="minorHAnsi"/>
            <w:szCs w:val="24"/>
          </w:rPr>
          <w:t>National Standards for Volunteer Involvement (2015)</w:t>
        </w:r>
      </w:hyperlink>
    </w:p>
    <w:p w14:paraId="75C57ED0" w14:textId="338CF211" w:rsidR="00866598" w:rsidRPr="005541A5" w:rsidRDefault="00000000" w:rsidP="00866598">
      <w:pPr>
        <w:rPr>
          <w:rFonts w:asciiTheme="minorHAnsi" w:hAnsiTheme="minorHAnsi" w:cstheme="minorHAnsi"/>
          <w:szCs w:val="24"/>
        </w:rPr>
      </w:pPr>
      <w:hyperlink r:id="rId21" w:history="1">
        <w:r w:rsidR="00866598" w:rsidRPr="003F4A9F">
          <w:rPr>
            <w:rStyle w:val="Hyperlink"/>
            <w:rFonts w:asciiTheme="minorHAnsi" w:hAnsiTheme="minorHAnsi" w:cstheme="minorHAnsi"/>
            <w:szCs w:val="24"/>
          </w:rPr>
          <w:t>Volunteer Handbook</w:t>
        </w:r>
      </w:hyperlink>
    </w:p>
    <w:p w14:paraId="51EFAF77" w14:textId="079C7E74" w:rsidR="00866598" w:rsidRPr="005541A5" w:rsidRDefault="00000000" w:rsidP="00866598">
      <w:pPr>
        <w:rPr>
          <w:rFonts w:asciiTheme="minorHAnsi" w:hAnsiTheme="minorHAnsi" w:cstheme="minorHAnsi"/>
          <w:szCs w:val="24"/>
        </w:rPr>
      </w:pPr>
      <w:hyperlink r:id="rId22" w:history="1">
        <w:r w:rsidR="000801FA" w:rsidRPr="003F4A9F">
          <w:rPr>
            <w:rStyle w:val="Hyperlink"/>
            <w:rFonts w:asciiTheme="minorHAnsi" w:hAnsiTheme="minorHAnsi" w:cstheme="minorHAnsi"/>
            <w:szCs w:val="24"/>
          </w:rPr>
          <w:t>MOADOPH Work Health &amp; Safety Policy</w:t>
        </w:r>
      </w:hyperlink>
      <w:r w:rsidR="001C0538" w:rsidRPr="005541A5">
        <w:rPr>
          <w:rStyle w:val="Hyperlink"/>
          <w:rFonts w:asciiTheme="minorHAnsi" w:hAnsiTheme="minorHAnsi" w:cstheme="minorHAnsi"/>
          <w:szCs w:val="24"/>
        </w:rPr>
        <w:t xml:space="preserve"> </w:t>
      </w:r>
    </w:p>
    <w:p w14:paraId="732B4763" w14:textId="213ADE4B" w:rsidR="00DE0A42" w:rsidRPr="005541A5" w:rsidRDefault="00DE0A42" w:rsidP="00866598">
      <w:pPr>
        <w:rPr>
          <w:rFonts w:asciiTheme="minorHAnsi" w:hAnsiTheme="minorHAnsi" w:cstheme="minorHAnsi"/>
          <w:szCs w:val="24"/>
        </w:rPr>
      </w:pPr>
    </w:p>
    <w:sectPr w:rsidR="00DE0A42" w:rsidRPr="005541A5" w:rsidSect="00B63AA7">
      <w:headerReference w:type="default" r:id="rId23"/>
      <w:footerReference w:type="default" r:id="rId24"/>
      <w:pgSz w:w="11906" w:h="16838"/>
      <w:pgMar w:top="284" w:right="1416" w:bottom="426" w:left="1440"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5E88F" w14:textId="77777777" w:rsidR="00B63AA7" w:rsidRPr="00186FB4" w:rsidRDefault="00B63AA7" w:rsidP="00186FB4">
      <w:pPr>
        <w:spacing w:line="240" w:lineRule="auto"/>
      </w:pPr>
      <w:r>
        <w:separator/>
      </w:r>
    </w:p>
    <w:p w14:paraId="7557709D" w14:textId="77777777" w:rsidR="00B63AA7" w:rsidRDefault="00B63AA7"/>
  </w:endnote>
  <w:endnote w:type="continuationSeparator" w:id="0">
    <w:p w14:paraId="2406821D" w14:textId="77777777" w:rsidR="00B63AA7" w:rsidRPr="00186FB4" w:rsidRDefault="00B63AA7" w:rsidP="00186FB4">
      <w:pPr>
        <w:spacing w:line="240" w:lineRule="auto"/>
      </w:pPr>
      <w:r>
        <w:continuationSeparator/>
      </w:r>
    </w:p>
    <w:p w14:paraId="28BA45F0" w14:textId="77777777" w:rsidR="00B63AA7" w:rsidRDefault="00B63AA7"/>
  </w:endnote>
  <w:endnote w:type="continuationNotice" w:id="1">
    <w:p w14:paraId="32BC5257" w14:textId="77777777" w:rsidR="00B63AA7" w:rsidRDefault="00B63AA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he Sans Bold">
    <w:altName w:val="Calibri"/>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The Sans Extra Light">
    <w:altName w:val="The Sans Extra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9AB4" w14:textId="3C43D6B7" w:rsidR="003F00B0" w:rsidRPr="00BA21FC" w:rsidRDefault="00363757" w:rsidP="009A0D41">
    <w:pPr>
      <w:pStyle w:val="Footer"/>
      <w:jc w:val="both"/>
      <w:rPr>
        <w:rFonts w:ascii="Arial" w:hAnsi="Arial" w:cs="Arial"/>
        <w:sz w:val="16"/>
        <w:szCs w:val="16"/>
      </w:rPr>
    </w:pPr>
    <w:proofErr w:type="gramStart"/>
    <w:r w:rsidRPr="009A0D41">
      <w:rPr>
        <w:rFonts w:asciiTheme="minorHAnsi" w:hAnsiTheme="minorHAnsi" w:cstheme="minorHAnsi"/>
        <w:sz w:val="18"/>
        <w:szCs w:val="18"/>
      </w:rPr>
      <w:t>Version  7</w:t>
    </w:r>
    <w:proofErr w:type="gramEnd"/>
    <w:r w:rsidRPr="009A0D41">
      <w:rPr>
        <w:rFonts w:asciiTheme="minorHAnsi" w:hAnsiTheme="minorHAnsi" w:cstheme="minorHAnsi"/>
        <w:sz w:val="18"/>
        <w:szCs w:val="18"/>
      </w:rPr>
      <w:t xml:space="preserve">                                                             </w:t>
    </w:r>
    <w:r w:rsidR="003F00B0" w:rsidRPr="009A0D41">
      <w:rPr>
        <w:rFonts w:asciiTheme="minorHAnsi" w:hAnsiTheme="minorHAnsi" w:cstheme="minorHAnsi"/>
        <w:sz w:val="18"/>
        <w:szCs w:val="18"/>
      </w:rPr>
      <w:t xml:space="preserve">Volunteer Program Policy </w:t>
    </w:r>
    <w:r w:rsidR="003F00B0" w:rsidRPr="009A0D41">
      <w:rPr>
        <w:rFonts w:asciiTheme="minorHAnsi" w:hAnsiTheme="minorHAnsi" w:cstheme="minorHAnsi"/>
        <w:sz w:val="18"/>
        <w:szCs w:val="18"/>
      </w:rPr>
      <w:tab/>
    </w:r>
    <w:r w:rsidR="00EA6791" w:rsidRPr="009A0D41">
      <w:rPr>
        <w:rFonts w:asciiTheme="minorHAnsi" w:hAnsiTheme="minorHAnsi" w:cstheme="minorHAnsi"/>
        <w:sz w:val="18"/>
        <w:szCs w:val="18"/>
      </w:rPr>
      <w:t>January</w:t>
    </w:r>
    <w:r w:rsidR="002446FC" w:rsidRPr="009A0D41">
      <w:rPr>
        <w:rFonts w:asciiTheme="minorHAnsi" w:hAnsiTheme="minorHAnsi" w:cstheme="minorHAnsi"/>
        <w:sz w:val="18"/>
        <w:szCs w:val="18"/>
      </w:rPr>
      <w:t xml:space="preserve"> </w:t>
    </w:r>
    <w:r w:rsidR="003F0C86">
      <w:rPr>
        <w:rFonts w:asciiTheme="minorHAnsi" w:hAnsiTheme="minorHAnsi" w:cstheme="minorHAnsi"/>
        <w:sz w:val="18"/>
        <w:szCs w:val="18"/>
      </w:rPr>
      <w:t>Ja</w:t>
    </w:r>
    <w:r w:rsidR="00726133">
      <w:rPr>
        <w:rFonts w:asciiTheme="minorHAnsi" w:hAnsiTheme="minorHAnsi" w:cstheme="minorHAnsi"/>
        <w:sz w:val="18"/>
        <w:szCs w:val="18"/>
      </w:rPr>
      <w:t>nuary2</w:t>
    </w:r>
    <w:r w:rsidR="002446FC" w:rsidRPr="009A0D41">
      <w:rPr>
        <w:rFonts w:asciiTheme="minorHAnsi" w:hAnsiTheme="minorHAnsi" w:cstheme="minorHAnsi"/>
        <w:sz w:val="18"/>
        <w:szCs w:val="18"/>
      </w:rPr>
      <w:t>02</w:t>
    </w:r>
    <w:r w:rsidR="00EA6791" w:rsidRPr="009A0D41">
      <w:rPr>
        <w:rFonts w:asciiTheme="minorHAnsi" w:hAnsiTheme="minorHAnsi" w:cstheme="minorHAnsi"/>
        <w:sz w:val="18"/>
        <w:szCs w:val="18"/>
      </w:rPr>
      <w:t>4</w:t>
    </w:r>
    <w:r w:rsidR="00810830">
      <w:rPr>
        <w:rFonts w:ascii="Arial" w:hAnsi="Arial" w:cs="Arial"/>
        <w:sz w:val="16"/>
        <w:szCs w:val="16"/>
      </w:rPr>
      <w:t xml:space="preserve"> </w:t>
    </w:r>
    <w:r w:rsidR="003F00B0">
      <w:rPr>
        <w:rFonts w:ascii="Arial" w:hAnsi="Arial" w:cs="Arial"/>
        <w:sz w:val="16"/>
        <w:szCs w:val="16"/>
      </w:rPr>
      <w:tab/>
    </w:r>
    <w:r w:rsidR="003F00B0" w:rsidRPr="00BA21FC">
      <w:rPr>
        <w:rFonts w:ascii="Arial" w:hAnsi="Arial" w:cs="Arial"/>
        <w:sz w:val="16"/>
        <w:szCs w:val="16"/>
      </w:rPr>
      <w:tab/>
    </w:r>
    <w:sdt>
      <w:sdtPr>
        <w:rPr>
          <w:rFonts w:ascii="Arial" w:hAnsi="Arial" w:cs="Arial"/>
          <w:sz w:val="16"/>
          <w:szCs w:val="16"/>
        </w:rPr>
        <w:id w:val="-1083453842"/>
        <w:docPartObj>
          <w:docPartGallery w:val="Page Numbers (Bottom of Page)"/>
          <w:docPartUnique/>
        </w:docPartObj>
      </w:sdtPr>
      <w:sdtEndPr>
        <w:rPr>
          <w:noProof/>
        </w:rPr>
      </w:sdtEndPr>
      <w:sdtContent>
        <w:r w:rsidR="003F00B0" w:rsidRPr="00BA21FC">
          <w:rPr>
            <w:rFonts w:ascii="Arial" w:hAnsi="Arial" w:cs="Arial"/>
            <w:sz w:val="16"/>
            <w:szCs w:val="16"/>
          </w:rPr>
          <w:fldChar w:fldCharType="begin"/>
        </w:r>
        <w:r w:rsidR="003F00B0" w:rsidRPr="00BA21FC">
          <w:rPr>
            <w:rFonts w:ascii="Arial" w:hAnsi="Arial" w:cs="Arial"/>
            <w:sz w:val="16"/>
            <w:szCs w:val="16"/>
          </w:rPr>
          <w:instrText xml:space="preserve"> PAGE   \* MERGEFORMAT </w:instrText>
        </w:r>
        <w:r w:rsidR="003F00B0" w:rsidRPr="00BA21FC">
          <w:rPr>
            <w:rFonts w:ascii="Arial" w:hAnsi="Arial" w:cs="Arial"/>
            <w:sz w:val="16"/>
            <w:szCs w:val="16"/>
          </w:rPr>
          <w:fldChar w:fldCharType="separate"/>
        </w:r>
        <w:r w:rsidR="00683D35">
          <w:rPr>
            <w:rFonts w:ascii="Arial" w:hAnsi="Arial" w:cs="Arial"/>
            <w:noProof/>
            <w:sz w:val="16"/>
            <w:szCs w:val="16"/>
          </w:rPr>
          <w:t>5</w:t>
        </w:r>
        <w:r w:rsidR="003F00B0" w:rsidRPr="00BA21FC">
          <w:rPr>
            <w:rFonts w:ascii="Arial" w:hAnsi="Arial" w:cs="Arial"/>
            <w:noProof/>
            <w:sz w:val="16"/>
            <w:szCs w:val="16"/>
          </w:rPr>
          <w:fldChar w:fldCharType="end"/>
        </w:r>
      </w:sdtContent>
    </w:sdt>
  </w:p>
  <w:p w14:paraId="072DB80C" w14:textId="77777777" w:rsidR="003F00B0" w:rsidRDefault="003F00B0">
    <w:pPr>
      <w:pStyle w:val="Footer"/>
    </w:pPr>
  </w:p>
  <w:p w14:paraId="7FFA50DD" w14:textId="77777777" w:rsidR="003F00B0" w:rsidRDefault="003F00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34DFE" w14:textId="77777777" w:rsidR="00B63AA7" w:rsidRPr="00186FB4" w:rsidRDefault="00B63AA7" w:rsidP="00186FB4">
      <w:pPr>
        <w:spacing w:line="240" w:lineRule="auto"/>
      </w:pPr>
      <w:r>
        <w:separator/>
      </w:r>
    </w:p>
    <w:p w14:paraId="0B33E73D" w14:textId="77777777" w:rsidR="00B63AA7" w:rsidRDefault="00B63AA7"/>
  </w:footnote>
  <w:footnote w:type="continuationSeparator" w:id="0">
    <w:p w14:paraId="250207A2" w14:textId="77777777" w:rsidR="00B63AA7" w:rsidRPr="00186FB4" w:rsidRDefault="00B63AA7" w:rsidP="00186FB4">
      <w:pPr>
        <w:spacing w:line="240" w:lineRule="auto"/>
      </w:pPr>
      <w:r>
        <w:continuationSeparator/>
      </w:r>
    </w:p>
    <w:p w14:paraId="59EB8E51" w14:textId="77777777" w:rsidR="00B63AA7" w:rsidRDefault="00B63AA7"/>
  </w:footnote>
  <w:footnote w:type="continuationNotice" w:id="1">
    <w:p w14:paraId="1FDCE2B5" w14:textId="77777777" w:rsidR="00B63AA7" w:rsidRDefault="00B63AA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F219" w14:textId="572A23D3" w:rsidR="009A0D41" w:rsidRDefault="009A0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101E"/>
    <w:multiLevelType w:val="hybridMultilevel"/>
    <w:tmpl w:val="877644E0"/>
    <w:lvl w:ilvl="0" w:tplc="0C09000F">
      <w:start w:val="9"/>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FD0846"/>
    <w:multiLevelType w:val="hybridMultilevel"/>
    <w:tmpl w:val="F118A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E749A"/>
    <w:multiLevelType w:val="multilevel"/>
    <w:tmpl w:val="EDA09BFC"/>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6.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49500D"/>
    <w:multiLevelType w:val="hybridMultilevel"/>
    <w:tmpl w:val="146E2416"/>
    <w:lvl w:ilvl="0" w:tplc="FFFFFFFF">
      <w:start w:val="1"/>
      <w:numFmt w:val="bullet"/>
      <w:lvlText w:val=""/>
      <w:lvlJc w:val="left"/>
      <w:pPr>
        <w:tabs>
          <w:tab w:val="num" w:pos="720"/>
        </w:tabs>
        <w:ind w:left="720" w:hanging="360"/>
      </w:pPr>
      <w:rPr>
        <w:rFonts w:ascii="Symbol" w:hAnsi="Symbol" w:hint="default"/>
        <w:sz w:val="20"/>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30D97"/>
    <w:multiLevelType w:val="multilevel"/>
    <w:tmpl w:val="144E5222"/>
    <w:lvl w:ilvl="0">
      <w:start w:val="1"/>
      <w:numFmt w:val="decimal"/>
      <w:lvlText w:val="%1."/>
      <w:lvlJc w:val="left"/>
      <w:pPr>
        <w:ind w:left="36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A982788"/>
    <w:multiLevelType w:val="hybridMultilevel"/>
    <w:tmpl w:val="9DD4496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0BF43AA6"/>
    <w:multiLevelType w:val="hybridMultilevel"/>
    <w:tmpl w:val="5770D282"/>
    <w:lvl w:ilvl="0" w:tplc="B46AE1F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18F46E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166974"/>
    <w:multiLevelType w:val="hybridMultilevel"/>
    <w:tmpl w:val="C9985D9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3F26BA6"/>
    <w:multiLevelType w:val="multilevel"/>
    <w:tmpl w:val="AC0CDA6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7444D0A"/>
    <w:multiLevelType w:val="hybridMultilevel"/>
    <w:tmpl w:val="9F8A0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6501BD"/>
    <w:multiLevelType w:val="hybridMultilevel"/>
    <w:tmpl w:val="FBB01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9F68FB"/>
    <w:multiLevelType w:val="hybridMultilevel"/>
    <w:tmpl w:val="FCD07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C51209"/>
    <w:multiLevelType w:val="multilevel"/>
    <w:tmpl w:val="6A3AAA1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A12026"/>
    <w:multiLevelType w:val="hybridMultilevel"/>
    <w:tmpl w:val="2436B81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A5D6170"/>
    <w:multiLevelType w:val="hybridMultilevel"/>
    <w:tmpl w:val="B3F0A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AF3AF6"/>
    <w:multiLevelType w:val="hybridMultilevel"/>
    <w:tmpl w:val="62E2F268"/>
    <w:lvl w:ilvl="0" w:tplc="3B5A6878">
      <w:start w:val="1"/>
      <w:numFmt w:val="bullet"/>
      <w:lvlText w:val="•"/>
      <w:lvlJc w:val="left"/>
      <w:pPr>
        <w:tabs>
          <w:tab w:val="num" w:pos="720"/>
        </w:tabs>
        <w:ind w:left="720" w:hanging="360"/>
      </w:pPr>
      <w:rPr>
        <w:rFonts w:ascii="Arial" w:hAnsi="Arial" w:hint="default"/>
      </w:rPr>
    </w:lvl>
    <w:lvl w:ilvl="1" w:tplc="45F40174" w:tentative="1">
      <w:start w:val="1"/>
      <w:numFmt w:val="bullet"/>
      <w:lvlText w:val="•"/>
      <w:lvlJc w:val="left"/>
      <w:pPr>
        <w:tabs>
          <w:tab w:val="num" w:pos="1440"/>
        </w:tabs>
        <w:ind w:left="1440" w:hanging="360"/>
      </w:pPr>
      <w:rPr>
        <w:rFonts w:ascii="Arial" w:hAnsi="Arial" w:hint="default"/>
      </w:rPr>
    </w:lvl>
    <w:lvl w:ilvl="2" w:tplc="37286C50" w:tentative="1">
      <w:start w:val="1"/>
      <w:numFmt w:val="bullet"/>
      <w:lvlText w:val="•"/>
      <w:lvlJc w:val="left"/>
      <w:pPr>
        <w:tabs>
          <w:tab w:val="num" w:pos="2160"/>
        </w:tabs>
        <w:ind w:left="2160" w:hanging="360"/>
      </w:pPr>
      <w:rPr>
        <w:rFonts w:ascii="Arial" w:hAnsi="Arial" w:hint="default"/>
      </w:rPr>
    </w:lvl>
    <w:lvl w:ilvl="3" w:tplc="DA962A5E" w:tentative="1">
      <w:start w:val="1"/>
      <w:numFmt w:val="bullet"/>
      <w:lvlText w:val="•"/>
      <w:lvlJc w:val="left"/>
      <w:pPr>
        <w:tabs>
          <w:tab w:val="num" w:pos="2880"/>
        </w:tabs>
        <w:ind w:left="2880" w:hanging="360"/>
      </w:pPr>
      <w:rPr>
        <w:rFonts w:ascii="Arial" w:hAnsi="Arial" w:hint="default"/>
      </w:rPr>
    </w:lvl>
    <w:lvl w:ilvl="4" w:tplc="DAF6957E" w:tentative="1">
      <w:start w:val="1"/>
      <w:numFmt w:val="bullet"/>
      <w:lvlText w:val="•"/>
      <w:lvlJc w:val="left"/>
      <w:pPr>
        <w:tabs>
          <w:tab w:val="num" w:pos="3600"/>
        </w:tabs>
        <w:ind w:left="3600" w:hanging="360"/>
      </w:pPr>
      <w:rPr>
        <w:rFonts w:ascii="Arial" w:hAnsi="Arial" w:hint="default"/>
      </w:rPr>
    </w:lvl>
    <w:lvl w:ilvl="5" w:tplc="99E42A8E" w:tentative="1">
      <w:start w:val="1"/>
      <w:numFmt w:val="bullet"/>
      <w:lvlText w:val="•"/>
      <w:lvlJc w:val="left"/>
      <w:pPr>
        <w:tabs>
          <w:tab w:val="num" w:pos="4320"/>
        </w:tabs>
        <w:ind w:left="4320" w:hanging="360"/>
      </w:pPr>
      <w:rPr>
        <w:rFonts w:ascii="Arial" w:hAnsi="Arial" w:hint="default"/>
      </w:rPr>
    </w:lvl>
    <w:lvl w:ilvl="6" w:tplc="E7821248" w:tentative="1">
      <w:start w:val="1"/>
      <w:numFmt w:val="bullet"/>
      <w:lvlText w:val="•"/>
      <w:lvlJc w:val="left"/>
      <w:pPr>
        <w:tabs>
          <w:tab w:val="num" w:pos="5040"/>
        </w:tabs>
        <w:ind w:left="5040" w:hanging="360"/>
      </w:pPr>
      <w:rPr>
        <w:rFonts w:ascii="Arial" w:hAnsi="Arial" w:hint="default"/>
      </w:rPr>
    </w:lvl>
    <w:lvl w:ilvl="7" w:tplc="C87E0D66" w:tentative="1">
      <w:start w:val="1"/>
      <w:numFmt w:val="bullet"/>
      <w:lvlText w:val="•"/>
      <w:lvlJc w:val="left"/>
      <w:pPr>
        <w:tabs>
          <w:tab w:val="num" w:pos="5760"/>
        </w:tabs>
        <w:ind w:left="5760" w:hanging="360"/>
      </w:pPr>
      <w:rPr>
        <w:rFonts w:ascii="Arial" w:hAnsi="Arial" w:hint="default"/>
      </w:rPr>
    </w:lvl>
    <w:lvl w:ilvl="8" w:tplc="656EBC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C520B85"/>
    <w:multiLevelType w:val="multilevel"/>
    <w:tmpl w:val="71AADF90"/>
    <w:name w:val="items"/>
    <w:lvl w:ilvl="0">
      <w:start w:val="1"/>
      <w:numFmt w:val="none"/>
      <w:pStyle w:val="DPSListNumber3"/>
      <w:lvlText w:val=""/>
      <w:lvlJc w:val="left"/>
      <w:pPr>
        <w:tabs>
          <w:tab w:val="num" w:pos="0"/>
        </w:tabs>
        <w:ind w:left="-283" w:firstLine="283"/>
      </w:pPr>
      <w:rPr>
        <w:rFonts w:hint="default"/>
      </w:rPr>
    </w:lvl>
    <w:lvl w:ilvl="1">
      <w:start w:val="1"/>
      <w:numFmt w:val="decimal"/>
      <w:pStyle w:val="DPSListNumber1"/>
      <w:lvlText w:val="%2"/>
      <w:lvlJc w:val="left"/>
      <w:pPr>
        <w:tabs>
          <w:tab w:val="num" w:pos="720"/>
        </w:tabs>
        <w:ind w:left="0" w:firstLine="0"/>
      </w:pPr>
      <w:rPr>
        <w:rFonts w:ascii="Verdana" w:hAnsi="Verdana" w:hint="default"/>
        <w:b w:val="0"/>
        <w:i w:val="0"/>
        <w:sz w:val="22"/>
        <w:szCs w:val="22"/>
      </w:rPr>
    </w:lvl>
    <w:lvl w:ilvl="2">
      <w:start w:val="1"/>
      <w:numFmt w:val="lowerLetter"/>
      <w:pStyle w:val="DPSListNumber2"/>
      <w:lvlText w:val="(%3)"/>
      <w:lvlJc w:val="left"/>
      <w:pPr>
        <w:tabs>
          <w:tab w:val="num" w:pos="567"/>
        </w:tabs>
        <w:ind w:left="1287" w:hanging="567"/>
      </w:pPr>
      <w:rPr>
        <w:rFonts w:ascii="Arial" w:hAnsi="Arial" w:cs="Arial" w:hint="default"/>
        <w:b w:val="0"/>
        <w:i w:val="0"/>
        <w:sz w:val="22"/>
        <w:szCs w:val="22"/>
      </w:rPr>
    </w:lvl>
    <w:lvl w:ilvl="3">
      <w:start w:val="1"/>
      <w:numFmt w:val="lowerRoman"/>
      <w:pStyle w:val="DPSListNumber3"/>
      <w:lvlText w:val="(%4)"/>
      <w:lvlJc w:val="left"/>
      <w:pPr>
        <w:tabs>
          <w:tab w:val="num" w:pos="567"/>
        </w:tabs>
        <w:ind w:left="1854" w:hanging="567"/>
      </w:pPr>
      <w:rPr>
        <w:rFonts w:ascii="Verdana" w:hAnsi="Verdana" w:hint="default"/>
        <w:b w:val="0"/>
        <w:i w:val="0"/>
        <w:sz w:val="22"/>
        <w:szCs w:val="22"/>
      </w:rPr>
    </w:lvl>
    <w:lvl w:ilvl="4">
      <w:start w:val="1"/>
      <w:numFmt w:val="lowerLetter"/>
      <w:lvlText w:val=""/>
      <w:lvlJc w:val="left"/>
      <w:pPr>
        <w:tabs>
          <w:tab w:val="num" w:pos="1800"/>
        </w:tabs>
        <w:ind w:left="1800" w:hanging="360"/>
      </w:pPr>
      <w:rPr>
        <w:rFonts w:hint="default"/>
      </w:rPr>
    </w:lvl>
    <w:lvl w:ilvl="5">
      <w:start w:val="1"/>
      <w:numFmt w:val="lowerRoman"/>
      <w:lvlText w:val=""/>
      <w:lvlJc w:val="left"/>
      <w:pPr>
        <w:tabs>
          <w:tab w:val="num" w:pos="2160"/>
        </w:tabs>
        <w:ind w:left="2160" w:hanging="360"/>
      </w:pPr>
      <w:rPr>
        <w:rFonts w:hint="default"/>
      </w:rPr>
    </w:lvl>
    <w:lvl w:ilvl="6">
      <w:start w:val="1"/>
      <w:numFmt w:val="decimal"/>
      <w:lvlText w:val=""/>
      <w:lvlJc w:val="left"/>
      <w:pPr>
        <w:tabs>
          <w:tab w:val="num" w:pos="2520"/>
        </w:tabs>
        <w:ind w:left="2520" w:hanging="360"/>
      </w:pPr>
      <w:rPr>
        <w:rFonts w:hint="default"/>
      </w:rPr>
    </w:lvl>
    <w:lvl w:ilvl="7">
      <w:start w:val="1"/>
      <w:numFmt w:val="lowerLetter"/>
      <w:lvlText w:val=""/>
      <w:lvlJc w:val="left"/>
      <w:pPr>
        <w:tabs>
          <w:tab w:val="num" w:pos="2880"/>
        </w:tabs>
        <w:ind w:left="2880" w:hanging="360"/>
      </w:pPr>
      <w:rPr>
        <w:rFonts w:hint="default"/>
      </w:rPr>
    </w:lvl>
    <w:lvl w:ilvl="8">
      <w:start w:val="1"/>
      <w:numFmt w:val="lowerRoman"/>
      <w:lvlText w:val=""/>
      <w:lvlJc w:val="left"/>
      <w:pPr>
        <w:tabs>
          <w:tab w:val="num" w:pos="3240"/>
        </w:tabs>
        <w:ind w:left="3240" w:hanging="360"/>
      </w:pPr>
      <w:rPr>
        <w:rFonts w:hint="default"/>
      </w:rPr>
    </w:lvl>
  </w:abstractNum>
  <w:abstractNum w:abstractNumId="19" w15:restartNumberingAfterBreak="0">
    <w:nsid w:val="2DBA03D9"/>
    <w:multiLevelType w:val="multilevel"/>
    <w:tmpl w:val="AC0CDA6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1472828"/>
    <w:multiLevelType w:val="hybridMultilevel"/>
    <w:tmpl w:val="8D7EC7E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424744B"/>
    <w:multiLevelType w:val="hybridMultilevel"/>
    <w:tmpl w:val="5A5859E4"/>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92F09DA"/>
    <w:multiLevelType w:val="hybridMultilevel"/>
    <w:tmpl w:val="1DD6116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3B922189"/>
    <w:multiLevelType w:val="hybridMultilevel"/>
    <w:tmpl w:val="5016D38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4" w15:restartNumberingAfterBreak="0">
    <w:nsid w:val="3D2D2B68"/>
    <w:multiLevelType w:val="hybridMultilevel"/>
    <w:tmpl w:val="937CA5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04D7B92"/>
    <w:multiLevelType w:val="multilevel"/>
    <w:tmpl w:val="16028E2A"/>
    <w:lvl w:ilvl="0">
      <w:start w:val="1"/>
      <w:numFmt w:val="decimal"/>
      <w:lvlText w:val="1.%1"/>
      <w:lvlJc w:val="left"/>
      <w:pPr>
        <w:tabs>
          <w:tab w:val="num" w:pos="833"/>
        </w:tabs>
        <w:ind w:left="833" w:hanging="720"/>
      </w:pPr>
      <w:rPr>
        <w:rFonts w:ascii="Tahoma" w:hAnsi="Tahoma" w:hint="default"/>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0511865"/>
    <w:multiLevelType w:val="hybridMultilevel"/>
    <w:tmpl w:val="024EC6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8163741"/>
    <w:multiLevelType w:val="hybridMultilevel"/>
    <w:tmpl w:val="CEBE07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550055"/>
    <w:multiLevelType w:val="hybridMultilevel"/>
    <w:tmpl w:val="BBE24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96F594F"/>
    <w:multiLevelType w:val="multilevel"/>
    <w:tmpl w:val="C3809802"/>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9AE5AC8"/>
    <w:multiLevelType w:val="hybridMultilevel"/>
    <w:tmpl w:val="7A44258E"/>
    <w:lvl w:ilvl="0" w:tplc="FFFFFFFF">
      <w:start w:val="1"/>
      <w:numFmt w:val="bullet"/>
      <w:lvlText w:val=""/>
      <w:lvlJc w:val="left"/>
      <w:pPr>
        <w:tabs>
          <w:tab w:val="num" w:pos="360"/>
        </w:tabs>
        <w:ind w:left="284" w:hanging="284"/>
      </w:pPr>
      <w:rPr>
        <w:rFonts w:ascii="Symbol" w:hAnsi="Symbol" w:hint="default"/>
      </w:rPr>
    </w:lvl>
    <w:lvl w:ilvl="1" w:tplc="FFFFFFFF">
      <w:start w:val="1"/>
      <w:numFmt w:val="bullet"/>
      <w:lvlText w:val=""/>
      <w:lvlJc w:val="left"/>
      <w:pPr>
        <w:tabs>
          <w:tab w:val="num" w:pos="1800"/>
        </w:tabs>
        <w:ind w:left="1797" w:hanging="357"/>
      </w:pPr>
      <w:rPr>
        <w:rFonts w:ascii="Symbol" w:hAnsi="Symbol"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CFD4AAC"/>
    <w:multiLevelType w:val="hybridMultilevel"/>
    <w:tmpl w:val="EA94B7D6"/>
    <w:lvl w:ilvl="0" w:tplc="0C090001">
      <w:start w:val="1"/>
      <w:numFmt w:val="bullet"/>
      <w:lvlText w:val=""/>
      <w:lvlJc w:val="left"/>
      <w:pPr>
        <w:ind w:left="720" w:hanging="360"/>
      </w:pPr>
      <w:rPr>
        <w:rFonts w:ascii="Symbol" w:hAnsi="Symbol" w:hint="default"/>
      </w:rPr>
    </w:lvl>
    <w:lvl w:ilvl="1" w:tplc="42A62908">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7F1553"/>
    <w:multiLevelType w:val="hybridMultilevel"/>
    <w:tmpl w:val="F09E9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754F51"/>
    <w:multiLevelType w:val="hybridMultilevel"/>
    <w:tmpl w:val="57E0984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4" w15:restartNumberingAfterBreak="0">
    <w:nsid w:val="5D7A4BBA"/>
    <w:multiLevelType w:val="hybridMultilevel"/>
    <w:tmpl w:val="B58A1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42604E"/>
    <w:multiLevelType w:val="hybridMultilevel"/>
    <w:tmpl w:val="57FA65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7643A38"/>
    <w:multiLevelType w:val="multilevel"/>
    <w:tmpl w:val="4ACAA41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68181E84"/>
    <w:multiLevelType w:val="hybridMultilevel"/>
    <w:tmpl w:val="146E2416"/>
    <w:lvl w:ilvl="0" w:tplc="FFFFFFFF">
      <w:start w:val="1"/>
      <w:numFmt w:val="bullet"/>
      <w:lvlText w:val=""/>
      <w:lvlJc w:val="left"/>
      <w:pPr>
        <w:tabs>
          <w:tab w:val="num" w:pos="369"/>
        </w:tabs>
        <w:ind w:left="369" w:hanging="360"/>
      </w:pPr>
      <w:rPr>
        <w:rFonts w:ascii="Symbol" w:hAnsi="Symbol" w:hint="default"/>
        <w:color w:val="auto"/>
      </w:rPr>
    </w:lvl>
    <w:lvl w:ilvl="1" w:tplc="FFFFFFFF">
      <w:start w:val="1"/>
      <w:numFmt w:val="decimal"/>
      <w:lvlText w:val="%2."/>
      <w:lvlJc w:val="left"/>
      <w:pPr>
        <w:tabs>
          <w:tab w:val="num" w:pos="1089"/>
        </w:tabs>
        <w:ind w:left="1089" w:hanging="360"/>
      </w:pPr>
      <w:rPr>
        <w:rFonts w:hint="default"/>
      </w:rPr>
    </w:lvl>
    <w:lvl w:ilvl="2" w:tplc="FFFFFFFF">
      <w:start w:val="1"/>
      <w:numFmt w:val="decimal"/>
      <w:lvlText w:val="%3."/>
      <w:lvlJc w:val="left"/>
      <w:pPr>
        <w:tabs>
          <w:tab w:val="num" w:pos="1809"/>
        </w:tabs>
        <w:ind w:left="1809" w:hanging="360"/>
      </w:pPr>
    </w:lvl>
    <w:lvl w:ilvl="3" w:tplc="FFFFFFFF" w:tentative="1">
      <w:start w:val="1"/>
      <w:numFmt w:val="bullet"/>
      <w:lvlText w:val=""/>
      <w:lvlJc w:val="left"/>
      <w:pPr>
        <w:tabs>
          <w:tab w:val="num" w:pos="2529"/>
        </w:tabs>
        <w:ind w:left="2529" w:hanging="360"/>
      </w:pPr>
      <w:rPr>
        <w:rFonts w:ascii="Wingdings" w:hAnsi="Wingdings" w:hint="default"/>
        <w:sz w:val="20"/>
      </w:rPr>
    </w:lvl>
    <w:lvl w:ilvl="4" w:tplc="FFFFFFFF" w:tentative="1">
      <w:start w:val="1"/>
      <w:numFmt w:val="bullet"/>
      <w:lvlText w:val=""/>
      <w:lvlJc w:val="left"/>
      <w:pPr>
        <w:tabs>
          <w:tab w:val="num" w:pos="3249"/>
        </w:tabs>
        <w:ind w:left="3249" w:hanging="360"/>
      </w:pPr>
      <w:rPr>
        <w:rFonts w:ascii="Wingdings" w:hAnsi="Wingdings" w:hint="default"/>
        <w:sz w:val="20"/>
      </w:rPr>
    </w:lvl>
    <w:lvl w:ilvl="5" w:tplc="FFFFFFFF" w:tentative="1">
      <w:start w:val="1"/>
      <w:numFmt w:val="bullet"/>
      <w:lvlText w:val=""/>
      <w:lvlJc w:val="left"/>
      <w:pPr>
        <w:tabs>
          <w:tab w:val="num" w:pos="3969"/>
        </w:tabs>
        <w:ind w:left="3969" w:hanging="360"/>
      </w:pPr>
      <w:rPr>
        <w:rFonts w:ascii="Wingdings" w:hAnsi="Wingdings" w:hint="default"/>
        <w:sz w:val="20"/>
      </w:rPr>
    </w:lvl>
    <w:lvl w:ilvl="6" w:tplc="FFFFFFFF" w:tentative="1">
      <w:start w:val="1"/>
      <w:numFmt w:val="bullet"/>
      <w:lvlText w:val=""/>
      <w:lvlJc w:val="left"/>
      <w:pPr>
        <w:tabs>
          <w:tab w:val="num" w:pos="4689"/>
        </w:tabs>
        <w:ind w:left="4689" w:hanging="360"/>
      </w:pPr>
      <w:rPr>
        <w:rFonts w:ascii="Wingdings" w:hAnsi="Wingdings" w:hint="default"/>
        <w:sz w:val="20"/>
      </w:rPr>
    </w:lvl>
    <w:lvl w:ilvl="7" w:tplc="FFFFFFFF" w:tentative="1">
      <w:start w:val="1"/>
      <w:numFmt w:val="bullet"/>
      <w:lvlText w:val=""/>
      <w:lvlJc w:val="left"/>
      <w:pPr>
        <w:tabs>
          <w:tab w:val="num" w:pos="5409"/>
        </w:tabs>
        <w:ind w:left="5409" w:hanging="360"/>
      </w:pPr>
      <w:rPr>
        <w:rFonts w:ascii="Wingdings" w:hAnsi="Wingdings" w:hint="default"/>
        <w:sz w:val="20"/>
      </w:rPr>
    </w:lvl>
    <w:lvl w:ilvl="8" w:tplc="FFFFFFFF" w:tentative="1">
      <w:start w:val="1"/>
      <w:numFmt w:val="bullet"/>
      <w:lvlText w:val=""/>
      <w:lvlJc w:val="left"/>
      <w:pPr>
        <w:tabs>
          <w:tab w:val="num" w:pos="6129"/>
        </w:tabs>
        <w:ind w:left="6129" w:hanging="360"/>
      </w:pPr>
      <w:rPr>
        <w:rFonts w:ascii="Wingdings" w:hAnsi="Wingdings" w:hint="default"/>
        <w:sz w:val="20"/>
      </w:rPr>
    </w:lvl>
  </w:abstractNum>
  <w:abstractNum w:abstractNumId="38" w15:restartNumberingAfterBreak="0">
    <w:nsid w:val="68D6148E"/>
    <w:multiLevelType w:val="hybridMultilevel"/>
    <w:tmpl w:val="712E73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656DD3"/>
    <w:multiLevelType w:val="multilevel"/>
    <w:tmpl w:val="8F903228"/>
    <w:lvl w:ilvl="0">
      <w:start w:val="1"/>
      <w:numFmt w:val="bullet"/>
      <w:lvlText w:val=""/>
      <w:lvlJc w:val="left"/>
      <w:pPr>
        <w:ind w:left="720"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0861F06"/>
    <w:multiLevelType w:val="multilevel"/>
    <w:tmpl w:val="9D3A6A72"/>
    <w:lvl w:ilvl="0">
      <w:start w:val="1"/>
      <w:numFmt w:val="bullet"/>
      <w:lvlText w:val=""/>
      <w:lvlJc w:val="left"/>
      <w:pPr>
        <w:tabs>
          <w:tab w:val="num" w:pos="473"/>
        </w:tabs>
        <w:ind w:left="473" w:hanging="360"/>
      </w:pPr>
      <w:rPr>
        <w:rFonts w:ascii="Symbol" w:hAnsi="Symbol" w:hint="default"/>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BB24028"/>
    <w:multiLevelType w:val="hybridMultilevel"/>
    <w:tmpl w:val="02C23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B00979"/>
    <w:multiLevelType w:val="hybridMultilevel"/>
    <w:tmpl w:val="51800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1394867">
    <w:abstractNumId w:val="37"/>
  </w:num>
  <w:num w:numId="2" w16cid:durableId="1197306460">
    <w:abstractNumId w:val="3"/>
  </w:num>
  <w:num w:numId="3" w16cid:durableId="1385833331">
    <w:abstractNumId w:val="30"/>
  </w:num>
  <w:num w:numId="4" w16cid:durableId="1474446010">
    <w:abstractNumId w:val="22"/>
  </w:num>
  <w:num w:numId="5" w16cid:durableId="1964651728">
    <w:abstractNumId w:val="15"/>
  </w:num>
  <w:num w:numId="6" w16cid:durableId="1545748554">
    <w:abstractNumId w:val="16"/>
  </w:num>
  <w:num w:numId="7" w16cid:durableId="565994106">
    <w:abstractNumId w:val="20"/>
  </w:num>
  <w:num w:numId="8" w16cid:durableId="242446934">
    <w:abstractNumId w:val="34"/>
  </w:num>
  <w:num w:numId="9" w16cid:durableId="507716070">
    <w:abstractNumId w:val="5"/>
  </w:num>
  <w:num w:numId="10" w16cid:durableId="2078477741">
    <w:abstractNumId w:val="6"/>
  </w:num>
  <w:num w:numId="11" w16cid:durableId="1731490888">
    <w:abstractNumId w:val="17"/>
  </w:num>
  <w:num w:numId="12" w16cid:durableId="1322388321">
    <w:abstractNumId w:val="42"/>
  </w:num>
  <w:num w:numId="13" w16cid:durableId="69625811">
    <w:abstractNumId w:val="39"/>
  </w:num>
  <w:num w:numId="14" w16cid:durableId="748891493">
    <w:abstractNumId w:val="23"/>
  </w:num>
  <w:num w:numId="15" w16cid:durableId="1205605027">
    <w:abstractNumId w:val="9"/>
  </w:num>
  <w:num w:numId="16" w16cid:durableId="502664884">
    <w:abstractNumId w:val="36"/>
  </w:num>
  <w:num w:numId="17" w16cid:durableId="339619824">
    <w:abstractNumId w:val="25"/>
  </w:num>
  <w:num w:numId="18" w16cid:durableId="510416619">
    <w:abstractNumId w:val="40"/>
  </w:num>
  <w:num w:numId="19" w16cid:durableId="389309605">
    <w:abstractNumId w:val="11"/>
  </w:num>
  <w:num w:numId="20" w16cid:durableId="427309730">
    <w:abstractNumId w:val="14"/>
  </w:num>
  <w:num w:numId="21" w16cid:durableId="68695510">
    <w:abstractNumId w:val="21"/>
  </w:num>
  <w:num w:numId="22" w16cid:durableId="1156264313">
    <w:abstractNumId w:val="33"/>
  </w:num>
  <w:num w:numId="23" w16cid:durableId="2081635544">
    <w:abstractNumId w:val="32"/>
  </w:num>
  <w:num w:numId="24" w16cid:durableId="230894291">
    <w:abstractNumId w:val="13"/>
  </w:num>
  <w:num w:numId="25" w16cid:durableId="659772677">
    <w:abstractNumId w:val="26"/>
  </w:num>
  <w:num w:numId="26" w16cid:durableId="526524943">
    <w:abstractNumId w:val="18"/>
  </w:num>
  <w:num w:numId="27" w16cid:durableId="2036927231">
    <w:abstractNumId w:val="35"/>
  </w:num>
  <w:num w:numId="28" w16cid:durableId="136067548">
    <w:abstractNumId w:val="24"/>
  </w:num>
  <w:num w:numId="29" w16cid:durableId="1410930141">
    <w:abstractNumId w:val="8"/>
  </w:num>
  <w:num w:numId="30" w16cid:durableId="1432898457">
    <w:abstractNumId w:val="4"/>
  </w:num>
  <w:num w:numId="31" w16cid:durableId="2042785108">
    <w:abstractNumId w:val="7"/>
  </w:num>
  <w:num w:numId="32" w16cid:durableId="1253661994">
    <w:abstractNumId w:val="19"/>
  </w:num>
  <w:num w:numId="33" w16cid:durableId="1295480815">
    <w:abstractNumId w:val="38"/>
  </w:num>
  <w:num w:numId="34" w16cid:durableId="1410346342">
    <w:abstractNumId w:val="27"/>
  </w:num>
  <w:num w:numId="35" w16cid:durableId="116682488">
    <w:abstractNumId w:val="10"/>
  </w:num>
  <w:num w:numId="36" w16cid:durableId="1398015413">
    <w:abstractNumId w:val="29"/>
  </w:num>
  <w:num w:numId="37" w16cid:durableId="2078437739">
    <w:abstractNumId w:val="12"/>
  </w:num>
  <w:num w:numId="38" w16cid:durableId="408425695">
    <w:abstractNumId w:val="1"/>
  </w:num>
  <w:num w:numId="39" w16cid:durableId="795373183">
    <w:abstractNumId w:val="0"/>
  </w:num>
  <w:num w:numId="40" w16cid:durableId="1963224473">
    <w:abstractNumId w:val="28"/>
  </w:num>
  <w:num w:numId="41" w16cid:durableId="2110271193">
    <w:abstractNumId w:val="2"/>
  </w:num>
  <w:num w:numId="42" w16cid:durableId="1762603936">
    <w:abstractNumId w:val="41"/>
  </w:num>
  <w:num w:numId="43" w16cid:durableId="154339486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2D5"/>
    <w:rsid w:val="000020A3"/>
    <w:rsid w:val="0000796E"/>
    <w:rsid w:val="00011536"/>
    <w:rsid w:val="00011A41"/>
    <w:rsid w:val="00025111"/>
    <w:rsid w:val="0002643A"/>
    <w:rsid w:val="000378E9"/>
    <w:rsid w:val="0004188E"/>
    <w:rsid w:val="0004446F"/>
    <w:rsid w:val="00070401"/>
    <w:rsid w:val="000801FA"/>
    <w:rsid w:val="000803CD"/>
    <w:rsid w:val="00082DDF"/>
    <w:rsid w:val="000A1484"/>
    <w:rsid w:val="000A50A3"/>
    <w:rsid w:val="000B145B"/>
    <w:rsid w:val="000B7CBC"/>
    <w:rsid w:val="000D3764"/>
    <w:rsid w:val="000D418F"/>
    <w:rsid w:val="000D7A0D"/>
    <w:rsid w:val="000E2965"/>
    <w:rsid w:val="000E2DC0"/>
    <w:rsid w:val="000F35A3"/>
    <w:rsid w:val="00107CA2"/>
    <w:rsid w:val="00112145"/>
    <w:rsid w:val="00116B3F"/>
    <w:rsid w:val="00120ACD"/>
    <w:rsid w:val="0012617A"/>
    <w:rsid w:val="00126BB4"/>
    <w:rsid w:val="00131D3F"/>
    <w:rsid w:val="00135714"/>
    <w:rsid w:val="00137ADB"/>
    <w:rsid w:val="00145451"/>
    <w:rsid w:val="001619AF"/>
    <w:rsid w:val="00166504"/>
    <w:rsid w:val="00181AE8"/>
    <w:rsid w:val="00186FB4"/>
    <w:rsid w:val="001874E5"/>
    <w:rsid w:val="00194E22"/>
    <w:rsid w:val="001961C4"/>
    <w:rsid w:val="001A35CE"/>
    <w:rsid w:val="001B3DD6"/>
    <w:rsid w:val="001C0538"/>
    <w:rsid w:val="001C4A20"/>
    <w:rsid w:val="001D3A13"/>
    <w:rsid w:val="001E0E35"/>
    <w:rsid w:val="001F781D"/>
    <w:rsid w:val="00201C1F"/>
    <w:rsid w:val="00203C6C"/>
    <w:rsid w:val="002051EB"/>
    <w:rsid w:val="00222381"/>
    <w:rsid w:val="00233726"/>
    <w:rsid w:val="0024225F"/>
    <w:rsid w:val="002446FC"/>
    <w:rsid w:val="0024615B"/>
    <w:rsid w:val="0024630A"/>
    <w:rsid w:val="00247500"/>
    <w:rsid w:val="00250DD4"/>
    <w:rsid w:val="002518CC"/>
    <w:rsid w:val="00253D15"/>
    <w:rsid w:val="0025654A"/>
    <w:rsid w:val="00272CBD"/>
    <w:rsid w:val="0027384F"/>
    <w:rsid w:val="00273A13"/>
    <w:rsid w:val="00275EE4"/>
    <w:rsid w:val="00295DE8"/>
    <w:rsid w:val="002965B5"/>
    <w:rsid w:val="002A5AD4"/>
    <w:rsid w:val="002B20B1"/>
    <w:rsid w:val="002B4C81"/>
    <w:rsid w:val="002B5FB4"/>
    <w:rsid w:val="002C4405"/>
    <w:rsid w:val="002D532E"/>
    <w:rsid w:val="002D721C"/>
    <w:rsid w:val="002D7A5D"/>
    <w:rsid w:val="002E3050"/>
    <w:rsid w:val="00301F19"/>
    <w:rsid w:val="003069E2"/>
    <w:rsid w:val="00313CD5"/>
    <w:rsid w:val="00315FE9"/>
    <w:rsid w:val="00316477"/>
    <w:rsid w:val="003277DD"/>
    <w:rsid w:val="00337196"/>
    <w:rsid w:val="00337C35"/>
    <w:rsid w:val="00341E80"/>
    <w:rsid w:val="0036183A"/>
    <w:rsid w:val="00363757"/>
    <w:rsid w:val="003702AE"/>
    <w:rsid w:val="0038660D"/>
    <w:rsid w:val="00386956"/>
    <w:rsid w:val="003914F7"/>
    <w:rsid w:val="00393A98"/>
    <w:rsid w:val="003B0B82"/>
    <w:rsid w:val="003C1913"/>
    <w:rsid w:val="003C4F37"/>
    <w:rsid w:val="003C6815"/>
    <w:rsid w:val="003C77F7"/>
    <w:rsid w:val="003D6624"/>
    <w:rsid w:val="003E4064"/>
    <w:rsid w:val="003F00B0"/>
    <w:rsid w:val="003F0C86"/>
    <w:rsid w:val="003F3BD3"/>
    <w:rsid w:val="003F4A9F"/>
    <w:rsid w:val="004145D3"/>
    <w:rsid w:val="00431871"/>
    <w:rsid w:val="00453707"/>
    <w:rsid w:val="00454ECB"/>
    <w:rsid w:val="00455E8A"/>
    <w:rsid w:val="00455E99"/>
    <w:rsid w:val="00456012"/>
    <w:rsid w:val="004632F9"/>
    <w:rsid w:val="00470A07"/>
    <w:rsid w:val="0048684E"/>
    <w:rsid w:val="004946F0"/>
    <w:rsid w:val="004A37DD"/>
    <w:rsid w:val="004B158F"/>
    <w:rsid w:val="004B552A"/>
    <w:rsid w:val="004C54B5"/>
    <w:rsid w:val="004C6AA4"/>
    <w:rsid w:val="004C7064"/>
    <w:rsid w:val="004D29C0"/>
    <w:rsid w:val="004D6BA4"/>
    <w:rsid w:val="004E25CA"/>
    <w:rsid w:val="004F23F2"/>
    <w:rsid w:val="004F3289"/>
    <w:rsid w:val="005035A6"/>
    <w:rsid w:val="0051663B"/>
    <w:rsid w:val="005248AD"/>
    <w:rsid w:val="00533BED"/>
    <w:rsid w:val="00535F9F"/>
    <w:rsid w:val="00545A99"/>
    <w:rsid w:val="00553159"/>
    <w:rsid w:val="005541A5"/>
    <w:rsid w:val="00561D6C"/>
    <w:rsid w:val="00563A5C"/>
    <w:rsid w:val="00564039"/>
    <w:rsid w:val="00571302"/>
    <w:rsid w:val="00572B9A"/>
    <w:rsid w:val="00580B81"/>
    <w:rsid w:val="005826D6"/>
    <w:rsid w:val="00583B75"/>
    <w:rsid w:val="005860FF"/>
    <w:rsid w:val="005B552B"/>
    <w:rsid w:val="005B6E70"/>
    <w:rsid w:val="005B76CD"/>
    <w:rsid w:val="005C1EFF"/>
    <w:rsid w:val="005C5F14"/>
    <w:rsid w:val="005D455D"/>
    <w:rsid w:val="005E3B3C"/>
    <w:rsid w:val="005E419E"/>
    <w:rsid w:val="005E4FC6"/>
    <w:rsid w:val="005F18E0"/>
    <w:rsid w:val="005F2432"/>
    <w:rsid w:val="005F2B04"/>
    <w:rsid w:val="006100F1"/>
    <w:rsid w:val="006109BF"/>
    <w:rsid w:val="00615820"/>
    <w:rsid w:val="0061669D"/>
    <w:rsid w:val="006279E9"/>
    <w:rsid w:val="0064642D"/>
    <w:rsid w:val="0065200B"/>
    <w:rsid w:val="0065274F"/>
    <w:rsid w:val="006535ED"/>
    <w:rsid w:val="00663928"/>
    <w:rsid w:val="006642B8"/>
    <w:rsid w:val="00670D2E"/>
    <w:rsid w:val="00683D35"/>
    <w:rsid w:val="0068556B"/>
    <w:rsid w:val="0069172B"/>
    <w:rsid w:val="006A31DA"/>
    <w:rsid w:val="006A7504"/>
    <w:rsid w:val="006D2494"/>
    <w:rsid w:val="006D2BE5"/>
    <w:rsid w:val="006E1665"/>
    <w:rsid w:val="006E17C6"/>
    <w:rsid w:val="006E36F5"/>
    <w:rsid w:val="006E648C"/>
    <w:rsid w:val="006E6F00"/>
    <w:rsid w:val="006F1D44"/>
    <w:rsid w:val="006F263F"/>
    <w:rsid w:val="0070296F"/>
    <w:rsid w:val="0071425C"/>
    <w:rsid w:val="00726133"/>
    <w:rsid w:val="00744E74"/>
    <w:rsid w:val="00745A6B"/>
    <w:rsid w:val="00757AA8"/>
    <w:rsid w:val="00760FE7"/>
    <w:rsid w:val="007643DE"/>
    <w:rsid w:val="007812C3"/>
    <w:rsid w:val="00787640"/>
    <w:rsid w:val="007A0AD5"/>
    <w:rsid w:val="007A5195"/>
    <w:rsid w:val="007B2BE0"/>
    <w:rsid w:val="007B60A4"/>
    <w:rsid w:val="007C01DD"/>
    <w:rsid w:val="007D29EE"/>
    <w:rsid w:val="007E1446"/>
    <w:rsid w:val="007E7EC9"/>
    <w:rsid w:val="007F5CC0"/>
    <w:rsid w:val="00801E91"/>
    <w:rsid w:val="00806EC8"/>
    <w:rsid w:val="00810830"/>
    <w:rsid w:val="00817BDE"/>
    <w:rsid w:val="00823908"/>
    <w:rsid w:val="008239D5"/>
    <w:rsid w:val="00824075"/>
    <w:rsid w:val="0083029B"/>
    <w:rsid w:val="00866598"/>
    <w:rsid w:val="00866AA6"/>
    <w:rsid w:val="0086725D"/>
    <w:rsid w:val="008810EC"/>
    <w:rsid w:val="0089609F"/>
    <w:rsid w:val="008A2174"/>
    <w:rsid w:val="008B4D18"/>
    <w:rsid w:val="008B4EB0"/>
    <w:rsid w:val="008B563A"/>
    <w:rsid w:val="008C1401"/>
    <w:rsid w:val="008C1827"/>
    <w:rsid w:val="008C1AAF"/>
    <w:rsid w:val="008D4D48"/>
    <w:rsid w:val="008F56D1"/>
    <w:rsid w:val="008F5A86"/>
    <w:rsid w:val="008F75DE"/>
    <w:rsid w:val="00911418"/>
    <w:rsid w:val="009216F9"/>
    <w:rsid w:val="00927ACF"/>
    <w:rsid w:val="0093122F"/>
    <w:rsid w:val="00933F6D"/>
    <w:rsid w:val="00954352"/>
    <w:rsid w:val="009708DE"/>
    <w:rsid w:val="00975CD2"/>
    <w:rsid w:val="00977003"/>
    <w:rsid w:val="00986AD4"/>
    <w:rsid w:val="00987D3C"/>
    <w:rsid w:val="00991EC4"/>
    <w:rsid w:val="0099334B"/>
    <w:rsid w:val="00994C90"/>
    <w:rsid w:val="009A0D41"/>
    <w:rsid w:val="009B50C0"/>
    <w:rsid w:val="009B7A89"/>
    <w:rsid w:val="009C4B61"/>
    <w:rsid w:val="009C5072"/>
    <w:rsid w:val="009D6EF6"/>
    <w:rsid w:val="009D7FBA"/>
    <w:rsid w:val="009F2412"/>
    <w:rsid w:val="00A02B23"/>
    <w:rsid w:val="00A02EFF"/>
    <w:rsid w:val="00A05706"/>
    <w:rsid w:val="00A05967"/>
    <w:rsid w:val="00A1278A"/>
    <w:rsid w:val="00A24194"/>
    <w:rsid w:val="00A40F89"/>
    <w:rsid w:val="00A570B3"/>
    <w:rsid w:val="00A575CE"/>
    <w:rsid w:val="00A60E7A"/>
    <w:rsid w:val="00A64422"/>
    <w:rsid w:val="00A82874"/>
    <w:rsid w:val="00A82A44"/>
    <w:rsid w:val="00A872AF"/>
    <w:rsid w:val="00A907DD"/>
    <w:rsid w:val="00A967F4"/>
    <w:rsid w:val="00AA1944"/>
    <w:rsid w:val="00AA342E"/>
    <w:rsid w:val="00AA3BBC"/>
    <w:rsid w:val="00AA434A"/>
    <w:rsid w:val="00AA459E"/>
    <w:rsid w:val="00AA57C5"/>
    <w:rsid w:val="00AB3CEF"/>
    <w:rsid w:val="00AB7850"/>
    <w:rsid w:val="00AC015D"/>
    <w:rsid w:val="00AD00CD"/>
    <w:rsid w:val="00AE1FC6"/>
    <w:rsid w:val="00AE3B37"/>
    <w:rsid w:val="00AF3DAD"/>
    <w:rsid w:val="00AF4DE8"/>
    <w:rsid w:val="00AF79A8"/>
    <w:rsid w:val="00B048BA"/>
    <w:rsid w:val="00B11A6C"/>
    <w:rsid w:val="00B124C2"/>
    <w:rsid w:val="00B126C1"/>
    <w:rsid w:val="00B25DF1"/>
    <w:rsid w:val="00B63AA7"/>
    <w:rsid w:val="00B65A14"/>
    <w:rsid w:val="00B70DED"/>
    <w:rsid w:val="00B74A8F"/>
    <w:rsid w:val="00B85E22"/>
    <w:rsid w:val="00B938D2"/>
    <w:rsid w:val="00BA21FC"/>
    <w:rsid w:val="00BA6D54"/>
    <w:rsid w:val="00BB5B4B"/>
    <w:rsid w:val="00BD57A4"/>
    <w:rsid w:val="00BF15FF"/>
    <w:rsid w:val="00BF263B"/>
    <w:rsid w:val="00BF36FA"/>
    <w:rsid w:val="00BF3F1E"/>
    <w:rsid w:val="00BF5575"/>
    <w:rsid w:val="00C063B7"/>
    <w:rsid w:val="00C164D8"/>
    <w:rsid w:val="00C215F6"/>
    <w:rsid w:val="00C27FFE"/>
    <w:rsid w:val="00C319FD"/>
    <w:rsid w:val="00C31C65"/>
    <w:rsid w:val="00C34EF0"/>
    <w:rsid w:val="00C3781A"/>
    <w:rsid w:val="00C40466"/>
    <w:rsid w:val="00C644AE"/>
    <w:rsid w:val="00C6494C"/>
    <w:rsid w:val="00C70796"/>
    <w:rsid w:val="00C74024"/>
    <w:rsid w:val="00C81A53"/>
    <w:rsid w:val="00C97793"/>
    <w:rsid w:val="00C979B0"/>
    <w:rsid w:val="00CA27E9"/>
    <w:rsid w:val="00CC0F20"/>
    <w:rsid w:val="00CC3548"/>
    <w:rsid w:val="00CC5604"/>
    <w:rsid w:val="00CD63A1"/>
    <w:rsid w:val="00CE3360"/>
    <w:rsid w:val="00CE3911"/>
    <w:rsid w:val="00CF5E2B"/>
    <w:rsid w:val="00CF7144"/>
    <w:rsid w:val="00D078B5"/>
    <w:rsid w:val="00D10354"/>
    <w:rsid w:val="00D14C5A"/>
    <w:rsid w:val="00D173B4"/>
    <w:rsid w:val="00D44D68"/>
    <w:rsid w:val="00D5006C"/>
    <w:rsid w:val="00D522A0"/>
    <w:rsid w:val="00D5345B"/>
    <w:rsid w:val="00D652D5"/>
    <w:rsid w:val="00D70051"/>
    <w:rsid w:val="00D75034"/>
    <w:rsid w:val="00D86BF8"/>
    <w:rsid w:val="00D8779F"/>
    <w:rsid w:val="00D90711"/>
    <w:rsid w:val="00DA5004"/>
    <w:rsid w:val="00DB6944"/>
    <w:rsid w:val="00DC38C1"/>
    <w:rsid w:val="00DD2EF4"/>
    <w:rsid w:val="00DE0A42"/>
    <w:rsid w:val="00DE4F43"/>
    <w:rsid w:val="00DE6FB4"/>
    <w:rsid w:val="00E00B9A"/>
    <w:rsid w:val="00E0433C"/>
    <w:rsid w:val="00E1232D"/>
    <w:rsid w:val="00E1315A"/>
    <w:rsid w:val="00E16139"/>
    <w:rsid w:val="00E30752"/>
    <w:rsid w:val="00E351F6"/>
    <w:rsid w:val="00E37CFC"/>
    <w:rsid w:val="00E4480C"/>
    <w:rsid w:val="00E54357"/>
    <w:rsid w:val="00E56CBF"/>
    <w:rsid w:val="00E65863"/>
    <w:rsid w:val="00E66FB7"/>
    <w:rsid w:val="00E73764"/>
    <w:rsid w:val="00E831B5"/>
    <w:rsid w:val="00E84DC5"/>
    <w:rsid w:val="00E85EA9"/>
    <w:rsid w:val="00E921F2"/>
    <w:rsid w:val="00E96349"/>
    <w:rsid w:val="00EA4563"/>
    <w:rsid w:val="00EA6791"/>
    <w:rsid w:val="00EB03C6"/>
    <w:rsid w:val="00EB2863"/>
    <w:rsid w:val="00EB5268"/>
    <w:rsid w:val="00EC08B7"/>
    <w:rsid w:val="00EC0BDD"/>
    <w:rsid w:val="00EC14AF"/>
    <w:rsid w:val="00ED0340"/>
    <w:rsid w:val="00EE133B"/>
    <w:rsid w:val="00EE3810"/>
    <w:rsid w:val="00EE7840"/>
    <w:rsid w:val="00F07AA0"/>
    <w:rsid w:val="00F11269"/>
    <w:rsid w:val="00F16CA3"/>
    <w:rsid w:val="00F27945"/>
    <w:rsid w:val="00F314EE"/>
    <w:rsid w:val="00F37037"/>
    <w:rsid w:val="00F43DD6"/>
    <w:rsid w:val="00F609DF"/>
    <w:rsid w:val="00F60E9B"/>
    <w:rsid w:val="00F61B17"/>
    <w:rsid w:val="00F65A72"/>
    <w:rsid w:val="00F80CDD"/>
    <w:rsid w:val="00F82D2C"/>
    <w:rsid w:val="00F84685"/>
    <w:rsid w:val="00F94EF9"/>
    <w:rsid w:val="00FA41DA"/>
    <w:rsid w:val="00FA553E"/>
    <w:rsid w:val="00FB213B"/>
    <w:rsid w:val="00FB2BAA"/>
    <w:rsid w:val="00FC3ED4"/>
    <w:rsid w:val="00FC5128"/>
    <w:rsid w:val="00FD1B19"/>
    <w:rsid w:val="00FD506F"/>
    <w:rsid w:val="00FD59F8"/>
    <w:rsid w:val="00FF19FE"/>
    <w:rsid w:val="00FF1AE5"/>
    <w:rsid w:val="42148555"/>
    <w:rsid w:val="677D7E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88527"/>
  <w15:docId w15:val="{09CC92E0-68ED-425B-AF4B-31DAEA36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2D5"/>
    <w:pPr>
      <w:spacing w:line="240" w:lineRule="atLeast"/>
    </w:pPr>
    <w:rPr>
      <w:rFonts w:ascii="Times New Roman" w:eastAsia="Times New Roman" w:hAnsi="Times New Roman"/>
      <w:sz w:val="24"/>
      <w:lang w:eastAsia="en-US"/>
    </w:rPr>
  </w:style>
  <w:style w:type="paragraph" w:styleId="Heading1">
    <w:name w:val="heading 1"/>
    <w:basedOn w:val="Heading3"/>
    <w:next w:val="Normal"/>
    <w:link w:val="Heading1Char"/>
    <w:qFormat/>
    <w:rsid w:val="004B552A"/>
    <w:pPr>
      <w:tabs>
        <w:tab w:val="left" w:pos="567"/>
      </w:tabs>
      <w:spacing w:after="100"/>
      <w:outlineLvl w:val="0"/>
    </w:pPr>
    <w:rPr>
      <w:rFonts w:ascii="Arial" w:hAnsi="Arial" w:cs="Arial"/>
      <w:sz w:val="32"/>
      <w:szCs w:val="22"/>
    </w:rPr>
  </w:style>
  <w:style w:type="paragraph" w:styleId="Heading2">
    <w:name w:val="heading 2"/>
    <w:aliases w:val="l2,level 2 heading"/>
    <w:basedOn w:val="Normal"/>
    <w:next w:val="Normal"/>
    <w:link w:val="Heading2Char"/>
    <w:qFormat/>
    <w:rsid w:val="00D652D5"/>
    <w:pPr>
      <w:keepNext/>
      <w:spacing w:before="60" w:after="60"/>
      <w:outlineLvl w:val="1"/>
    </w:pPr>
    <w:rPr>
      <w:rFonts w:ascii="Arial" w:hAnsi="Arial"/>
      <w:b/>
    </w:rPr>
  </w:style>
  <w:style w:type="paragraph" w:styleId="Heading3">
    <w:name w:val="heading 3"/>
    <w:basedOn w:val="Normal"/>
    <w:next w:val="Normal"/>
    <w:link w:val="Heading3Char"/>
    <w:unhideWhenUsed/>
    <w:qFormat/>
    <w:rsid w:val="00DC38C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DC38C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C38C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DC38C1"/>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DC38C1"/>
    <w:pPr>
      <w:spacing w:before="240" w:after="60"/>
      <w:outlineLvl w:val="6"/>
    </w:pPr>
    <w:rPr>
      <w:rFonts w:ascii="Calibri" w:hAnsi="Calibri"/>
      <w:szCs w:val="24"/>
    </w:rPr>
  </w:style>
  <w:style w:type="paragraph" w:styleId="Heading8">
    <w:name w:val="heading 8"/>
    <w:basedOn w:val="Normal"/>
    <w:next w:val="Normal"/>
    <w:link w:val="Heading8Char"/>
    <w:uiPriority w:val="9"/>
    <w:semiHidden/>
    <w:unhideWhenUsed/>
    <w:qFormat/>
    <w:rsid w:val="00DC38C1"/>
    <w:pPr>
      <w:spacing w:before="240" w:after="60"/>
      <w:outlineLvl w:val="7"/>
    </w:pPr>
    <w:rPr>
      <w:rFonts w:ascii="Calibri" w:hAnsi="Calibri"/>
      <w:i/>
      <w:iCs/>
      <w:szCs w:val="24"/>
    </w:rPr>
  </w:style>
  <w:style w:type="paragraph" w:styleId="Heading9">
    <w:name w:val="heading 9"/>
    <w:basedOn w:val="Normal"/>
    <w:next w:val="Normal"/>
    <w:link w:val="Heading9Char"/>
    <w:uiPriority w:val="9"/>
    <w:semiHidden/>
    <w:unhideWhenUsed/>
    <w:qFormat/>
    <w:rsid w:val="00DC38C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552A"/>
    <w:rPr>
      <w:rFonts w:ascii="Arial" w:eastAsia="Times New Roman" w:hAnsi="Arial" w:cs="Arial"/>
      <w:b/>
      <w:bCs/>
      <w:sz w:val="32"/>
      <w:szCs w:val="22"/>
      <w:lang w:eastAsia="en-US"/>
    </w:rPr>
  </w:style>
  <w:style w:type="character" w:customStyle="1" w:styleId="Heading2Char">
    <w:name w:val="Heading 2 Char"/>
    <w:aliases w:val="l2 Char,level 2 heading Char"/>
    <w:link w:val="Heading2"/>
    <w:rsid w:val="00D652D5"/>
    <w:rPr>
      <w:rFonts w:ascii="Arial" w:eastAsia="Times New Roman" w:hAnsi="Arial" w:cs="Times New Roman"/>
      <w:b/>
      <w:sz w:val="24"/>
      <w:szCs w:val="20"/>
    </w:rPr>
  </w:style>
  <w:style w:type="paragraph" w:styleId="BodyTextIndent">
    <w:name w:val="Body Text Indent"/>
    <w:basedOn w:val="Normal"/>
    <w:link w:val="BodyTextIndentChar"/>
    <w:rsid w:val="00D652D5"/>
    <w:pPr>
      <w:spacing w:before="100" w:beforeAutospacing="1" w:after="100" w:afterAutospacing="1"/>
      <w:ind w:left="360"/>
    </w:pPr>
    <w:rPr>
      <w:rFonts w:ascii="Arial" w:hAnsi="Arial" w:cs="Arial"/>
      <w:sz w:val="20"/>
    </w:rPr>
  </w:style>
  <w:style w:type="character" w:customStyle="1" w:styleId="BodyTextIndentChar">
    <w:name w:val="Body Text Indent Char"/>
    <w:link w:val="BodyTextIndent"/>
    <w:rsid w:val="00D652D5"/>
    <w:rPr>
      <w:rFonts w:ascii="Arial" w:eastAsia="Times New Roman" w:hAnsi="Arial" w:cs="Arial"/>
      <w:sz w:val="20"/>
      <w:szCs w:val="20"/>
    </w:rPr>
  </w:style>
  <w:style w:type="paragraph" w:styleId="CommentText">
    <w:name w:val="annotation text"/>
    <w:basedOn w:val="Normal"/>
    <w:link w:val="CommentTextChar"/>
    <w:rsid w:val="00D652D5"/>
    <w:pPr>
      <w:spacing w:line="240" w:lineRule="auto"/>
    </w:pPr>
    <w:rPr>
      <w:rFonts w:ascii="Tahoma" w:hAnsi="Tahoma"/>
      <w:sz w:val="20"/>
    </w:rPr>
  </w:style>
  <w:style w:type="character" w:customStyle="1" w:styleId="CommentTextChar">
    <w:name w:val="Comment Text Char"/>
    <w:link w:val="CommentText"/>
    <w:rsid w:val="00D652D5"/>
    <w:rPr>
      <w:rFonts w:ascii="Tahoma" w:eastAsia="Times New Roman" w:hAnsi="Tahoma" w:cs="Times New Roman"/>
      <w:sz w:val="20"/>
      <w:szCs w:val="20"/>
    </w:rPr>
  </w:style>
  <w:style w:type="paragraph" w:styleId="BodyText2">
    <w:name w:val="Body Text 2"/>
    <w:basedOn w:val="Normal"/>
    <w:link w:val="BodyText2Char"/>
    <w:rsid w:val="00D652D5"/>
    <w:pPr>
      <w:autoSpaceDE w:val="0"/>
      <w:autoSpaceDN w:val="0"/>
      <w:adjustRightInd w:val="0"/>
    </w:pPr>
    <w:rPr>
      <w:rFonts w:ascii="Arial" w:hAnsi="Arial"/>
      <w:color w:val="000000"/>
      <w:sz w:val="20"/>
    </w:rPr>
  </w:style>
  <w:style w:type="character" w:customStyle="1" w:styleId="BodyText2Char">
    <w:name w:val="Body Text 2 Char"/>
    <w:link w:val="BodyText2"/>
    <w:rsid w:val="00D652D5"/>
    <w:rPr>
      <w:rFonts w:ascii="Arial" w:eastAsia="Times New Roman" w:hAnsi="Arial" w:cs="Times New Roman"/>
      <w:color w:val="000000"/>
      <w:sz w:val="20"/>
      <w:szCs w:val="20"/>
    </w:rPr>
  </w:style>
  <w:style w:type="paragraph" w:styleId="ListParagraph">
    <w:name w:val="List Paragraph"/>
    <w:basedOn w:val="Normal"/>
    <w:uiPriority w:val="34"/>
    <w:qFormat/>
    <w:rsid w:val="00D652D5"/>
    <w:pPr>
      <w:ind w:left="720"/>
    </w:pPr>
  </w:style>
  <w:style w:type="character" w:customStyle="1" w:styleId="Heading3Char">
    <w:name w:val="Heading 3 Char"/>
    <w:link w:val="Heading3"/>
    <w:uiPriority w:val="9"/>
    <w:semiHidden/>
    <w:rsid w:val="00DC38C1"/>
    <w:rPr>
      <w:rFonts w:ascii="Cambria" w:eastAsia="Times New Roman" w:hAnsi="Cambria" w:cs="Times New Roman"/>
      <w:b/>
      <w:bCs/>
      <w:sz w:val="26"/>
      <w:szCs w:val="26"/>
    </w:rPr>
  </w:style>
  <w:style w:type="character" w:customStyle="1" w:styleId="Heading4Char">
    <w:name w:val="Heading 4 Char"/>
    <w:link w:val="Heading4"/>
    <w:uiPriority w:val="9"/>
    <w:rsid w:val="00DC38C1"/>
    <w:rPr>
      <w:rFonts w:eastAsia="Times New Roman"/>
      <w:b/>
      <w:bCs/>
      <w:sz w:val="28"/>
      <w:szCs w:val="28"/>
    </w:rPr>
  </w:style>
  <w:style w:type="character" w:customStyle="1" w:styleId="Heading5Char">
    <w:name w:val="Heading 5 Char"/>
    <w:link w:val="Heading5"/>
    <w:uiPriority w:val="9"/>
    <w:semiHidden/>
    <w:rsid w:val="00DC38C1"/>
    <w:rPr>
      <w:rFonts w:eastAsia="Times New Roman"/>
      <w:b/>
      <w:bCs/>
      <w:i/>
      <w:iCs/>
      <w:sz w:val="26"/>
      <w:szCs w:val="26"/>
    </w:rPr>
  </w:style>
  <w:style w:type="character" w:customStyle="1" w:styleId="Heading6Char">
    <w:name w:val="Heading 6 Char"/>
    <w:link w:val="Heading6"/>
    <w:uiPriority w:val="9"/>
    <w:semiHidden/>
    <w:rsid w:val="00DC38C1"/>
    <w:rPr>
      <w:rFonts w:eastAsia="Times New Roman"/>
      <w:b/>
      <w:bCs/>
    </w:rPr>
  </w:style>
  <w:style w:type="character" w:customStyle="1" w:styleId="Heading7Char">
    <w:name w:val="Heading 7 Char"/>
    <w:link w:val="Heading7"/>
    <w:uiPriority w:val="9"/>
    <w:semiHidden/>
    <w:rsid w:val="00DC38C1"/>
    <w:rPr>
      <w:rFonts w:eastAsia="Times New Roman"/>
      <w:sz w:val="24"/>
      <w:szCs w:val="24"/>
    </w:rPr>
  </w:style>
  <w:style w:type="character" w:customStyle="1" w:styleId="Heading8Char">
    <w:name w:val="Heading 8 Char"/>
    <w:link w:val="Heading8"/>
    <w:uiPriority w:val="9"/>
    <w:semiHidden/>
    <w:rsid w:val="00DC38C1"/>
    <w:rPr>
      <w:rFonts w:eastAsia="Times New Roman"/>
      <w:i/>
      <w:iCs/>
      <w:sz w:val="24"/>
      <w:szCs w:val="24"/>
    </w:rPr>
  </w:style>
  <w:style w:type="character" w:customStyle="1" w:styleId="Heading9Char">
    <w:name w:val="Heading 9 Char"/>
    <w:link w:val="Heading9"/>
    <w:uiPriority w:val="9"/>
    <w:semiHidden/>
    <w:rsid w:val="00DC38C1"/>
    <w:rPr>
      <w:rFonts w:ascii="Cambria" w:eastAsia="Times New Roman" w:hAnsi="Cambria" w:cs="Times New Roman"/>
    </w:rPr>
  </w:style>
  <w:style w:type="numbering" w:styleId="ArticleSection">
    <w:name w:val="Outline List 3"/>
    <w:basedOn w:val="NoList"/>
    <w:rsid w:val="00DC38C1"/>
    <w:pPr>
      <w:numPr>
        <w:numId w:val="9"/>
      </w:numPr>
    </w:pPr>
  </w:style>
  <w:style w:type="paragraph" w:customStyle="1" w:styleId="RGPara">
    <w:name w:val="RGPara"/>
    <w:aliases w:val="Readers Guide Para"/>
    <w:basedOn w:val="Normal"/>
    <w:rsid w:val="00DC38C1"/>
    <w:pPr>
      <w:spacing w:before="120" w:line="260" w:lineRule="exact"/>
      <w:jc w:val="both"/>
    </w:pPr>
    <w:rPr>
      <w:szCs w:val="24"/>
      <w:lang w:eastAsia="en-AU"/>
    </w:rPr>
  </w:style>
  <w:style w:type="paragraph" w:styleId="Header">
    <w:name w:val="header"/>
    <w:basedOn w:val="Normal"/>
    <w:link w:val="HeaderChar"/>
    <w:uiPriority w:val="99"/>
    <w:unhideWhenUsed/>
    <w:rsid w:val="00186FB4"/>
    <w:pPr>
      <w:tabs>
        <w:tab w:val="center" w:pos="4513"/>
        <w:tab w:val="right" w:pos="9026"/>
      </w:tabs>
    </w:pPr>
  </w:style>
  <w:style w:type="character" w:customStyle="1" w:styleId="HeaderChar">
    <w:name w:val="Header Char"/>
    <w:link w:val="Header"/>
    <w:uiPriority w:val="99"/>
    <w:rsid w:val="00186FB4"/>
    <w:rPr>
      <w:rFonts w:ascii="Times New Roman" w:eastAsia="Times New Roman" w:hAnsi="Times New Roman"/>
      <w:sz w:val="24"/>
      <w:lang w:eastAsia="en-US"/>
    </w:rPr>
  </w:style>
  <w:style w:type="paragraph" w:styleId="Footer">
    <w:name w:val="footer"/>
    <w:basedOn w:val="Normal"/>
    <w:link w:val="FooterChar"/>
    <w:uiPriority w:val="99"/>
    <w:unhideWhenUsed/>
    <w:rsid w:val="00186FB4"/>
    <w:pPr>
      <w:tabs>
        <w:tab w:val="center" w:pos="4513"/>
        <w:tab w:val="right" w:pos="9026"/>
      </w:tabs>
    </w:pPr>
  </w:style>
  <w:style w:type="character" w:customStyle="1" w:styleId="FooterChar">
    <w:name w:val="Footer Char"/>
    <w:link w:val="Footer"/>
    <w:uiPriority w:val="99"/>
    <w:rsid w:val="00186FB4"/>
    <w:rPr>
      <w:rFonts w:ascii="Times New Roman" w:eastAsia="Times New Roman" w:hAnsi="Times New Roman"/>
      <w:sz w:val="24"/>
      <w:lang w:eastAsia="en-US"/>
    </w:rPr>
  </w:style>
  <w:style w:type="character" w:styleId="CommentReference">
    <w:name w:val="annotation reference"/>
    <w:uiPriority w:val="99"/>
    <w:semiHidden/>
    <w:unhideWhenUsed/>
    <w:rsid w:val="009C4B61"/>
    <w:rPr>
      <w:sz w:val="16"/>
      <w:szCs w:val="16"/>
    </w:rPr>
  </w:style>
  <w:style w:type="paragraph" w:styleId="CommentSubject">
    <w:name w:val="annotation subject"/>
    <w:basedOn w:val="CommentText"/>
    <w:next w:val="CommentText"/>
    <w:link w:val="CommentSubjectChar"/>
    <w:uiPriority w:val="99"/>
    <w:semiHidden/>
    <w:unhideWhenUsed/>
    <w:rsid w:val="009C4B61"/>
    <w:pPr>
      <w:spacing w:line="240" w:lineRule="atLeast"/>
    </w:pPr>
    <w:rPr>
      <w:rFonts w:ascii="Times New Roman" w:hAnsi="Times New Roman"/>
      <w:b/>
      <w:bCs/>
    </w:rPr>
  </w:style>
  <w:style w:type="character" w:customStyle="1" w:styleId="CommentSubjectChar">
    <w:name w:val="Comment Subject Char"/>
    <w:link w:val="CommentSubject"/>
    <w:uiPriority w:val="99"/>
    <w:semiHidden/>
    <w:rsid w:val="009C4B61"/>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9C4B6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C4B61"/>
    <w:rPr>
      <w:rFonts w:ascii="Tahoma" w:eastAsia="Times New Roman" w:hAnsi="Tahoma" w:cs="Tahoma"/>
      <w:sz w:val="16"/>
      <w:szCs w:val="16"/>
      <w:lang w:eastAsia="en-US"/>
    </w:rPr>
  </w:style>
  <w:style w:type="character" w:styleId="Hyperlink">
    <w:name w:val="Hyperlink"/>
    <w:uiPriority w:val="99"/>
    <w:rsid w:val="009C4B61"/>
    <w:rPr>
      <w:color w:val="0000FF"/>
      <w:u w:val="single"/>
    </w:rPr>
  </w:style>
  <w:style w:type="paragraph" w:styleId="FootnoteText">
    <w:name w:val="footnote text"/>
    <w:basedOn w:val="Normal"/>
    <w:link w:val="FootnoteTextChar"/>
    <w:unhideWhenUsed/>
    <w:rsid w:val="001961C4"/>
    <w:rPr>
      <w:sz w:val="20"/>
    </w:rPr>
  </w:style>
  <w:style w:type="character" w:customStyle="1" w:styleId="FootnoteTextChar">
    <w:name w:val="Footnote Text Char"/>
    <w:link w:val="FootnoteText"/>
    <w:rsid w:val="001961C4"/>
    <w:rPr>
      <w:rFonts w:ascii="Times New Roman" w:eastAsia="Times New Roman" w:hAnsi="Times New Roman"/>
      <w:lang w:eastAsia="en-US"/>
    </w:rPr>
  </w:style>
  <w:style w:type="character" w:styleId="FootnoteReference">
    <w:name w:val="footnote reference"/>
    <w:unhideWhenUsed/>
    <w:rsid w:val="001961C4"/>
    <w:rPr>
      <w:vertAlign w:val="superscript"/>
    </w:rPr>
  </w:style>
  <w:style w:type="paragraph" w:customStyle="1" w:styleId="Text">
    <w:name w:val="Text"/>
    <w:basedOn w:val="Normal"/>
    <w:link w:val="TextChar"/>
    <w:rsid w:val="008C1401"/>
    <w:pPr>
      <w:spacing w:after="100"/>
    </w:pPr>
    <w:rPr>
      <w:rFonts w:ascii="Book Antiqua" w:hAnsi="Book Antiqua"/>
      <w:sz w:val="22"/>
      <w:lang w:val="x-none"/>
    </w:rPr>
  </w:style>
  <w:style w:type="character" w:customStyle="1" w:styleId="TextChar">
    <w:name w:val="Text Char"/>
    <w:link w:val="Text"/>
    <w:rsid w:val="008C1401"/>
    <w:rPr>
      <w:rFonts w:ascii="Book Antiqua" w:eastAsia="Times New Roman" w:hAnsi="Book Antiqua"/>
      <w:sz w:val="22"/>
      <w:lang w:val="x-none" w:eastAsia="en-US"/>
    </w:rPr>
  </w:style>
  <w:style w:type="character" w:styleId="FollowedHyperlink">
    <w:name w:val="FollowedHyperlink"/>
    <w:basedOn w:val="DefaultParagraphFont"/>
    <w:uiPriority w:val="99"/>
    <w:semiHidden/>
    <w:unhideWhenUsed/>
    <w:rsid w:val="008C1401"/>
    <w:rPr>
      <w:color w:val="800080" w:themeColor="followedHyperlink"/>
      <w:u w:val="single"/>
    </w:rPr>
  </w:style>
  <w:style w:type="table" w:styleId="LightList">
    <w:name w:val="Light List"/>
    <w:basedOn w:val="TableNormal"/>
    <w:uiPriority w:val="61"/>
    <w:rsid w:val="00F1126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Grid3">
    <w:name w:val="Medium Grid 3"/>
    <w:basedOn w:val="TableNormal"/>
    <w:uiPriority w:val="69"/>
    <w:rsid w:val="00F112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rsid w:val="00F1126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4B552A"/>
    <w:pPr>
      <w:keepLines/>
      <w:tabs>
        <w:tab w:val="clear" w:pos="567"/>
      </w:tab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4B552A"/>
    <w:pPr>
      <w:spacing w:after="100"/>
    </w:pPr>
  </w:style>
  <w:style w:type="table" w:styleId="TableGrid">
    <w:name w:val="Table Grid"/>
    <w:basedOn w:val="TableNormal"/>
    <w:rsid w:val="007E7EC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2">
    <w:name w:val="toc 2"/>
    <w:basedOn w:val="Normal"/>
    <w:next w:val="Normal"/>
    <w:autoRedefine/>
    <w:uiPriority w:val="39"/>
    <w:unhideWhenUsed/>
    <w:rsid w:val="005E4FC6"/>
    <w:pPr>
      <w:spacing w:after="100"/>
      <w:ind w:left="240"/>
    </w:pPr>
  </w:style>
  <w:style w:type="paragraph" w:styleId="TOC3">
    <w:name w:val="toc 3"/>
    <w:basedOn w:val="Normal"/>
    <w:next w:val="Normal"/>
    <w:autoRedefine/>
    <w:uiPriority w:val="39"/>
    <w:unhideWhenUsed/>
    <w:rsid w:val="005E4FC6"/>
    <w:pPr>
      <w:spacing w:after="100"/>
      <w:ind w:left="480"/>
    </w:pPr>
  </w:style>
  <w:style w:type="paragraph" w:customStyle="1" w:styleId="ColorfulList-Accent11">
    <w:name w:val="Colorful List - Accent 11"/>
    <w:basedOn w:val="Normal"/>
    <w:qFormat/>
    <w:rsid w:val="006E36F5"/>
    <w:pPr>
      <w:spacing w:line="240" w:lineRule="auto"/>
      <w:ind w:left="720"/>
    </w:pPr>
    <w:rPr>
      <w:rFonts w:ascii="Arial" w:hAnsi="Arial" w:cs="Courier New"/>
      <w:szCs w:val="24"/>
      <w:lang w:eastAsia="en-AU"/>
    </w:rPr>
  </w:style>
  <w:style w:type="paragraph" w:customStyle="1" w:styleId="Default">
    <w:name w:val="Default"/>
    <w:rsid w:val="006E36F5"/>
    <w:pPr>
      <w:autoSpaceDE w:val="0"/>
      <w:autoSpaceDN w:val="0"/>
      <w:adjustRightInd w:val="0"/>
    </w:pPr>
    <w:rPr>
      <w:rFonts w:ascii="The Sans Bold" w:eastAsia="Times New Roman" w:hAnsi="The Sans Bold" w:cs="The Sans Bold"/>
      <w:color w:val="000000"/>
      <w:sz w:val="24"/>
      <w:szCs w:val="24"/>
    </w:rPr>
  </w:style>
  <w:style w:type="paragraph" w:customStyle="1" w:styleId="DPSListNumber1">
    <w:name w:val="DPS List Number 1"/>
    <w:basedOn w:val="Normal"/>
    <w:qFormat/>
    <w:rsid w:val="006E36F5"/>
    <w:pPr>
      <w:numPr>
        <w:ilvl w:val="1"/>
        <w:numId w:val="26"/>
      </w:numPr>
      <w:spacing w:before="220" w:line="240" w:lineRule="auto"/>
    </w:pPr>
    <w:rPr>
      <w:rFonts w:ascii="Verdana" w:hAnsi="Verdana"/>
      <w:sz w:val="22"/>
      <w:szCs w:val="24"/>
      <w:lang w:eastAsia="en-AU"/>
    </w:rPr>
  </w:style>
  <w:style w:type="paragraph" w:customStyle="1" w:styleId="DPSListNumber2">
    <w:name w:val="DPS List Number 2"/>
    <w:basedOn w:val="Normal"/>
    <w:link w:val="DPSListNumber2Char"/>
    <w:rsid w:val="006E36F5"/>
    <w:pPr>
      <w:numPr>
        <w:ilvl w:val="2"/>
        <w:numId w:val="26"/>
      </w:numPr>
      <w:spacing w:before="180" w:line="240" w:lineRule="auto"/>
    </w:pPr>
    <w:rPr>
      <w:rFonts w:ascii="Verdana" w:hAnsi="Verdana"/>
      <w:sz w:val="22"/>
      <w:szCs w:val="22"/>
      <w:lang w:eastAsia="en-AU"/>
    </w:rPr>
  </w:style>
  <w:style w:type="paragraph" w:customStyle="1" w:styleId="DPSListNumber3">
    <w:name w:val="DPS List Number 3"/>
    <w:basedOn w:val="Normal"/>
    <w:rsid w:val="006E36F5"/>
    <w:pPr>
      <w:numPr>
        <w:ilvl w:val="3"/>
        <w:numId w:val="26"/>
      </w:numPr>
      <w:spacing w:before="140" w:line="240" w:lineRule="auto"/>
    </w:pPr>
    <w:rPr>
      <w:rFonts w:ascii="Verdana" w:hAnsi="Verdana"/>
      <w:sz w:val="22"/>
      <w:szCs w:val="24"/>
      <w:lang w:eastAsia="en-AU"/>
    </w:rPr>
  </w:style>
  <w:style w:type="character" w:customStyle="1" w:styleId="DPSListNumber2Char">
    <w:name w:val="DPS List Number 2 Char"/>
    <w:link w:val="DPSListNumber2"/>
    <w:rsid w:val="006E36F5"/>
    <w:rPr>
      <w:rFonts w:ascii="Verdana" w:eastAsia="Times New Roman" w:hAnsi="Verdana"/>
      <w:sz w:val="22"/>
      <w:szCs w:val="22"/>
    </w:rPr>
  </w:style>
  <w:style w:type="paragraph" w:customStyle="1" w:styleId="Pa2">
    <w:name w:val="Pa2"/>
    <w:basedOn w:val="Default"/>
    <w:next w:val="Default"/>
    <w:uiPriority w:val="99"/>
    <w:rsid w:val="003D6624"/>
    <w:pPr>
      <w:spacing w:line="241" w:lineRule="atLeast"/>
    </w:pPr>
    <w:rPr>
      <w:rFonts w:ascii="Roboto" w:eastAsia="Calibri" w:hAnsi="Roboto" w:cs="Times New Roman"/>
      <w:color w:val="auto"/>
    </w:rPr>
  </w:style>
  <w:style w:type="character" w:customStyle="1" w:styleId="A5">
    <w:name w:val="A5"/>
    <w:uiPriority w:val="99"/>
    <w:rsid w:val="003D6624"/>
    <w:rPr>
      <w:rFonts w:cs="Roboto"/>
      <w:color w:val="000000"/>
    </w:rPr>
  </w:style>
  <w:style w:type="paragraph" w:customStyle="1" w:styleId="Pa7">
    <w:name w:val="Pa7"/>
    <w:basedOn w:val="Default"/>
    <w:next w:val="Default"/>
    <w:uiPriority w:val="99"/>
    <w:rsid w:val="003D6624"/>
    <w:pPr>
      <w:spacing w:line="241" w:lineRule="atLeast"/>
    </w:pPr>
    <w:rPr>
      <w:rFonts w:ascii="Roboto" w:eastAsia="Calibri" w:hAnsi="Roboto" w:cs="Times New Roman"/>
      <w:color w:val="auto"/>
    </w:rPr>
  </w:style>
  <w:style w:type="paragraph" w:customStyle="1" w:styleId="Pa4">
    <w:name w:val="Pa4"/>
    <w:basedOn w:val="Default"/>
    <w:next w:val="Default"/>
    <w:uiPriority w:val="99"/>
    <w:rsid w:val="00C31C65"/>
    <w:pPr>
      <w:spacing w:line="261" w:lineRule="atLeast"/>
    </w:pPr>
    <w:rPr>
      <w:rFonts w:ascii="The Sans Extra Light" w:eastAsia="Calibri" w:hAnsi="The Sans Extra Light" w:cs="Times New Roman"/>
      <w:color w:val="auto"/>
    </w:rPr>
  </w:style>
  <w:style w:type="character" w:styleId="UnresolvedMention">
    <w:name w:val="Unresolved Mention"/>
    <w:basedOn w:val="DefaultParagraphFont"/>
    <w:uiPriority w:val="99"/>
    <w:semiHidden/>
    <w:unhideWhenUsed/>
    <w:rsid w:val="00B74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6588">
      <w:bodyDiv w:val="1"/>
      <w:marLeft w:val="0"/>
      <w:marRight w:val="0"/>
      <w:marTop w:val="0"/>
      <w:marBottom w:val="0"/>
      <w:divBdr>
        <w:top w:val="none" w:sz="0" w:space="0" w:color="auto"/>
        <w:left w:val="none" w:sz="0" w:space="0" w:color="auto"/>
        <w:bottom w:val="none" w:sz="0" w:space="0" w:color="auto"/>
        <w:right w:val="none" w:sz="0" w:space="0" w:color="auto"/>
      </w:divBdr>
      <w:divsChild>
        <w:div w:id="1363356428">
          <w:marLeft w:val="0"/>
          <w:marRight w:val="0"/>
          <w:marTop w:val="0"/>
          <w:marBottom w:val="0"/>
          <w:divBdr>
            <w:top w:val="none" w:sz="0" w:space="0" w:color="auto"/>
            <w:left w:val="none" w:sz="0" w:space="0" w:color="auto"/>
            <w:bottom w:val="none" w:sz="0" w:space="0" w:color="auto"/>
            <w:right w:val="none" w:sz="0" w:space="0" w:color="auto"/>
          </w:divBdr>
          <w:divsChild>
            <w:div w:id="1432313978">
              <w:marLeft w:val="0"/>
              <w:marRight w:val="0"/>
              <w:marTop w:val="0"/>
              <w:marBottom w:val="0"/>
              <w:divBdr>
                <w:top w:val="none" w:sz="0" w:space="0" w:color="auto"/>
                <w:left w:val="none" w:sz="0" w:space="0" w:color="auto"/>
                <w:bottom w:val="none" w:sz="0" w:space="0" w:color="auto"/>
                <w:right w:val="none" w:sz="0" w:space="0" w:color="auto"/>
              </w:divBdr>
              <w:divsChild>
                <w:div w:id="1980259720">
                  <w:marLeft w:val="0"/>
                  <w:marRight w:val="0"/>
                  <w:marTop w:val="100"/>
                  <w:marBottom w:val="100"/>
                  <w:divBdr>
                    <w:top w:val="none" w:sz="0" w:space="0" w:color="auto"/>
                    <w:left w:val="none" w:sz="0" w:space="0" w:color="auto"/>
                    <w:bottom w:val="none" w:sz="0" w:space="0" w:color="auto"/>
                    <w:right w:val="none" w:sz="0" w:space="0" w:color="auto"/>
                  </w:divBdr>
                  <w:divsChild>
                    <w:div w:id="1302811617">
                      <w:marLeft w:val="0"/>
                      <w:marRight w:val="0"/>
                      <w:marTop w:val="0"/>
                      <w:marBottom w:val="0"/>
                      <w:divBdr>
                        <w:top w:val="none" w:sz="0" w:space="0" w:color="auto"/>
                        <w:left w:val="none" w:sz="0" w:space="0" w:color="auto"/>
                        <w:bottom w:val="none" w:sz="0" w:space="0" w:color="auto"/>
                        <w:right w:val="none" w:sz="0" w:space="0" w:color="auto"/>
                      </w:divBdr>
                      <w:divsChild>
                        <w:div w:id="296648038">
                          <w:marLeft w:val="0"/>
                          <w:marRight w:val="0"/>
                          <w:marTop w:val="0"/>
                          <w:marBottom w:val="0"/>
                          <w:divBdr>
                            <w:top w:val="none" w:sz="0" w:space="0" w:color="auto"/>
                            <w:left w:val="none" w:sz="0" w:space="0" w:color="auto"/>
                            <w:bottom w:val="none" w:sz="0" w:space="0" w:color="auto"/>
                            <w:right w:val="none" w:sz="0" w:space="0" w:color="auto"/>
                          </w:divBdr>
                          <w:divsChild>
                            <w:div w:id="1082333813">
                              <w:marLeft w:val="0"/>
                              <w:marRight w:val="0"/>
                              <w:marTop w:val="0"/>
                              <w:marBottom w:val="0"/>
                              <w:divBdr>
                                <w:top w:val="none" w:sz="0" w:space="0" w:color="auto"/>
                                <w:left w:val="none" w:sz="0" w:space="0" w:color="auto"/>
                                <w:bottom w:val="none" w:sz="0" w:space="0" w:color="auto"/>
                                <w:right w:val="none" w:sz="0" w:space="0" w:color="auto"/>
                              </w:divBdr>
                              <w:divsChild>
                                <w:div w:id="1409813163">
                                  <w:marLeft w:val="0"/>
                                  <w:marRight w:val="0"/>
                                  <w:marTop w:val="0"/>
                                  <w:marBottom w:val="0"/>
                                  <w:divBdr>
                                    <w:top w:val="none" w:sz="0" w:space="0" w:color="auto"/>
                                    <w:left w:val="none" w:sz="0" w:space="0" w:color="auto"/>
                                    <w:bottom w:val="none" w:sz="0" w:space="0" w:color="auto"/>
                                    <w:right w:val="none" w:sz="0" w:space="0" w:color="auto"/>
                                  </w:divBdr>
                                  <w:divsChild>
                                    <w:div w:id="973100213">
                                      <w:marLeft w:val="0"/>
                                      <w:marRight w:val="0"/>
                                      <w:marTop w:val="0"/>
                                      <w:marBottom w:val="0"/>
                                      <w:divBdr>
                                        <w:top w:val="none" w:sz="0" w:space="0" w:color="auto"/>
                                        <w:left w:val="none" w:sz="0" w:space="0" w:color="auto"/>
                                        <w:bottom w:val="none" w:sz="0" w:space="0" w:color="auto"/>
                                        <w:right w:val="none" w:sz="0" w:space="0" w:color="auto"/>
                                      </w:divBdr>
                                      <w:divsChild>
                                        <w:div w:id="425272874">
                                          <w:marLeft w:val="0"/>
                                          <w:marRight w:val="0"/>
                                          <w:marTop w:val="0"/>
                                          <w:marBottom w:val="360"/>
                                          <w:divBdr>
                                            <w:top w:val="none" w:sz="0" w:space="0" w:color="auto"/>
                                            <w:left w:val="none" w:sz="0" w:space="0" w:color="auto"/>
                                            <w:bottom w:val="none" w:sz="0" w:space="0" w:color="auto"/>
                                            <w:right w:val="none" w:sz="0" w:space="0" w:color="auto"/>
                                          </w:divBdr>
                                          <w:divsChild>
                                            <w:div w:id="1704012180">
                                              <w:marLeft w:val="0"/>
                                              <w:marRight w:val="0"/>
                                              <w:marTop w:val="0"/>
                                              <w:marBottom w:val="0"/>
                                              <w:divBdr>
                                                <w:top w:val="none" w:sz="0" w:space="0" w:color="auto"/>
                                                <w:left w:val="none" w:sz="0" w:space="0" w:color="auto"/>
                                                <w:bottom w:val="none" w:sz="0" w:space="0" w:color="auto"/>
                                                <w:right w:val="none" w:sz="0" w:space="0" w:color="auto"/>
                                              </w:divBdr>
                                              <w:divsChild>
                                                <w:div w:id="665787233">
                                                  <w:marLeft w:val="0"/>
                                                  <w:marRight w:val="0"/>
                                                  <w:marTop w:val="0"/>
                                                  <w:marBottom w:val="0"/>
                                                  <w:divBdr>
                                                    <w:top w:val="none" w:sz="0" w:space="0" w:color="auto"/>
                                                    <w:left w:val="none" w:sz="0" w:space="0" w:color="auto"/>
                                                    <w:bottom w:val="none" w:sz="0" w:space="0" w:color="auto"/>
                                                    <w:right w:val="none" w:sz="0" w:space="0" w:color="auto"/>
                                                  </w:divBdr>
                                                  <w:divsChild>
                                                    <w:div w:id="352465157">
                                                      <w:marLeft w:val="5370"/>
                                                      <w:marRight w:val="0"/>
                                                      <w:marTop w:val="120"/>
                                                      <w:marBottom w:val="0"/>
                                                      <w:divBdr>
                                                        <w:top w:val="none" w:sz="0" w:space="0" w:color="auto"/>
                                                        <w:left w:val="none" w:sz="0" w:space="0" w:color="auto"/>
                                                        <w:bottom w:val="none" w:sz="0" w:space="0" w:color="auto"/>
                                                        <w:right w:val="none" w:sz="0" w:space="0" w:color="auto"/>
                                                      </w:divBdr>
                                                      <w:divsChild>
                                                        <w:div w:id="92989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737650">
      <w:bodyDiv w:val="1"/>
      <w:marLeft w:val="0"/>
      <w:marRight w:val="0"/>
      <w:marTop w:val="0"/>
      <w:marBottom w:val="0"/>
      <w:divBdr>
        <w:top w:val="none" w:sz="0" w:space="0" w:color="auto"/>
        <w:left w:val="none" w:sz="0" w:space="0" w:color="auto"/>
        <w:bottom w:val="none" w:sz="0" w:space="0" w:color="auto"/>
        <w:right w:val="none" w:sz="0" w:space="0" w:color="auto"/>
      </w:divBdr>
    </w:div>
    <w:div w:id="666326109">
      <w:bodyDiv w:val="1"/>
      <w:marLeft w:val="0"/>
      <w:marRight w:val="0"/>
      <w:marTop w:val="0"/>
      <w:marBottom w:val="0"/>
      <w:divBdr>
        <w:top w:val="none" w:sz="0" w:space="0" w:color="auto"/>
        <w:left w:val="none" w:sz="0" w:space="0" w:color="auto"/>
        <w:bottom w:val="none" w:sz="0" w:space="0" w:color="auto"/>
        <w:right w:val="none" w:sz="0" w:space="0" w:color="auto"/>
      </w:divBdr>
    </w:div>
    <w:div w:id="1600748930">
      <w:bodyDiv w:val="1"/>
      <w:marLeft w:val="0"/>
      <w:marRight w:val="0"/>
      <w:marTop w:val="0"/>
      <w:marBottom w:val="0"/>
      <w:divBdr>
        <w:top w:val="none" w:sz="0" w:space="0" w:color="auto"/>
        <w:left w:val="none" w:sz="0" w:space="0" w:color="auto"/>
        <w:bottom w:val="none" w:sz="0" w:space="0" w:color="auto"/>
        <w:right w:val="none" w:sz="0" w:space="0" w:color="auto"/>
      </w:divBdr>
    </w:div>
    <w:div w:id="1832406257">
      <w:bodyDiv w:val="1"/>
      <w:marLeft w:val="0"/>
      <w:marRight w:val="0"/>
      <w:marTop w:val="0"/>
      <w:marBottom w:val="0"/>
      <w:divBdr>
        <w:top w:val="none" w:sz="0" w:space="0" w:color="auto"/>
        <w:left w:val="none" w:sz="0" w:space="0" w:color="auto"/>
        <w:bottom w:val="none" w:sz="0" w:space="0" w:color="auto"/>
        <w:right w:val="none" w:sz="0" w:space="0" w:color="auto"/>
      </w:divBdr>
    </w:div>
    <w:div w:id="200227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sc.gov.au/code-conduct" TargetMode="External"/><Relationship Id="rId18" Type="http://schemas.openxmlformats.org/officeDocument/2006/relationships/hyperlink" Target="http://www.apsc.gov.au/working-in-the-aps/your-rights-and-responsibilities-as-an-aps-employee/aps-valu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moadophgov-my.sharepoint.com/personal/twinter-perry_moadoph_gov_au/_layouts/15/Doc.aspx?sourcedoc=%7BFF080081-30CC-4FDA-B148-5DE760E695CE%7D&amp;file=Volunteers%20Handbook%202023-2024.docx&amp;action=default&amp;mobileredirect=true&amp;DefaultItemOpen=1" TargetMode="External"/><Relationship Id="rId7" Type="http://schemas.openxmlformats.org/officeDocument/2006/relationships/settings" Target="settings.xml"/><Relationship Id="rId12" Type="http://schemas.openxmlformats.org/officeDocument/2006/relationships/hyperlink" Target="https://www.apsc.gov.au/aps-values-1" TargetMode="External"/><Relationship Id="rId17" Type="http://schemas.openxmlformats.org/officeDocument/2006/relationships/hyperlink" Target="https://www.apsc.gov.au/code-condu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Series/C2011A00137" TargetMode="External"/><Relationship Id="rId20" Type="http://schemas.openxmlformats.org/officeDocument/2006/relationships/hyperlink" Target="https://www.volunteeringaustralia.org/wp-content/uploads/National-Standards-Document-FINAL_Web.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omlaw.gov.au/Series/C2004A01087"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moadoph.gov.au/sites/default/files/2023-11/moad-strategic-plan-2023-2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law.gov.au/Series/C2004A03712" TargetMode="External"/><Relationship Id="rId22" Type="http://schemas.openxmlformats.org/officeDocument/2006/relationships/hyperlink" Target="https://moadophgov.sharepoint.com/Lists/Staff%20Policies%20and%20Guidelines/DispForm.aspx?ID=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aa609a-7149-4be9-81c3-d67db47f0785" xsi:nil="true"/>
    <lcf76f155ced4ddcb4097134ff3c332f xmlns="4d932d9a-04b1-4692-8280-acd6db36636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3D0E4FD23FCB44918C1ADB04F4C9D7" ma:contentTypeVersion="13" ma:contentTypeDescription="Create a new document." ma:contentTypeScope="" ma:versionID="932a8028d6c05fd6261b8aa8c35cf271">
  <xsd:schema xmlns:xsd="http://www.w3.org/2001/XMLSchema" xmlns:xs="http://www.w3.org/2001/XMLSchema" xmlns:p="http://schemas.microsoft.com/office/2006/metadata/properties" xmlns:ns2="4d932d9a-04b1-4692-8280-acd6db36636e" xmlns:ns3="34aa609a-7149-4be9-81c3-d67db47f0785" targetNamespace="http://schemas.microsoft.com/office/2006/metadata/properties" ma:root="true" ma:fieldsID="db4e116812614ea1759963d0d353c338" ns2:_="" ns3:_="">
    <xsd:import namespace="4d932d9a-04b1-4692-8280-acd6db36636e"/>
    <xsd:import namespace="34aa609a-7149-4be9-81c3-d67db47f07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32d9a-04b1-4692-8280-acd6db366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b634b-5a11-4e17-93e1-d8c243cad8c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aa609a-7149-4be9-81c3-d67db47f07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1c5b628-f1b7-4675-80ff-01eb5222aa3c}" ma:internalName="TaxCatchAll" ma:showField="CatchAllData" ma:web="34aa609a-7149-4be9-81c3-d67db47f0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C8037-DF49-4AFA-A145-AC0E22489D2C}">
  <ds:schemaRefs>
    <ds:schemaRef ds:uri="http://schemas.microsoft.com/sharepoint/v3/contenttype/forms"/>
  </ds:schemaRefs>
</ds:datastoreItem>
</file>

<file path=customXml/itemProps2.xml><?xml version="1.0" encoding="utf-8"?>
<ds:datastoreItem xmlns:ds="http://schemas.openxmlformats.org/officeDocument/2006/customXml" ds:itemID="{8F05497A-3300-46B9-9D61-4DF566F7BBE8}">
  <ds:schemaRefs>
    <ds:schemaRef ds:uri="http://schemas.microsoft.com/office/2006/metadata/properties"/>
    <ds:schemaRef ds:uri="http://schemas.microsoft.com/office/infopath/2007/PartnerControls"/>
    <ds:schemaRef ds:uri="34aa609a-7149-4be9-81c3-d67db47f0785"/>
    <ds:schemaRef ds:uri="4d932d9a-04b1-4692-8280-acd6db36636e"/>
  </ds:schemaRefs>
</ds:datastoreItem>
</file>

<file path=customXml/itemProps3.xml><?xml version="1.0" encoding="utf-8"?>
<ds:datastoreItem xmlns:ds="http://schemas.openxmlformats.org/officeDocument/2006/customXml" ds:itemID="{8C07BBE2-21C0-4074-9965-86BB9A293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32d9a-04b1-4692-8280-acd6db36636e"/>
    <ds:schemaRef ds:uri="34aa609a-7149-4be9-81c3-d67db47f0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B04498-D987-4D53-926D-BC5F9907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2177</Words>
  <Characters>12409</Characters>
  <Application>Microsoft Office Word</Application>
  <DocSecurity>0</DocSecurity>
  <Lines>103</Lines>
  <Paragraphs>29</Paragraphs>
  <ScaleCrop>false</ScaleCrop>
  <Company>Department of the Prime Minister and Cabinet</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sloanc</dc:creator>
  <cp:keywords/>
  <cp:lastModifiedBy>Karen Laing</cp:lastModifiedBy>
  <cp:revision>2</cp:revision>
  <cp:lastPrinted>2019-10-07T23:20:00Z</cp:lastPrinted>
  <dcterms:created xsi:type="dcterms:W3CDTF">2024-01-25T03:44:00Z</dcterms:created>
  <dcterms:modified xsi:type="dcterms:W3CDTF">2024-01-25T03:44:00Z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0x010100713D0E4FD23FCB44918C1ADB04F4C9D7</vt:lpwstr>
  </property>
  <property fmtid="{D5CDD505-2E9C-101B-9397-08002B2CF9AE}" pid="3" name="MediaServiceImageTags">
    <vt:lpwstr/>
  </property>
</Properties>
</file>