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C21A5" w14:textId="3E63AB56" w:rsidR="009157A0" w:rsidRDefault="009157A0" w:rsidP="009157A0">
      <w:pPr>
        <w:tabs>
          <w:tab w:val="left" w:pos="3960"/>
          <w:tab w:val="center" w:pos="4394"/>
        </w:tabs>
        <w:jc w:val="center"/>
      </w:pPr>
      <w:r>
        <w:rPr>
          <w:rFonts w:ascii="var(--fontFamilyBase)" w:hAnsi="var(--fontFamilyBase)" w:cs="Segoe UI"/>
          <w:color w:val="252423"/>
          <w:sz w:val="21"/>
          <w:szCs w:val="21"/>
        </w:rPr>
        <w:br/>
      </w:r>
      <w:r w:rsidR="002F4857">
        <w:rPr>
          <w:noProof/>
          <w:sz w:val="18"/>
          <w:szCs w:val="18"/>
        </w:rPr>
        <w:drawing>
          <wp:inline distT="0" distB="0" distL="0" distR="0" wp14:anchorId="10B0C9BA" wp14:editId="7B75A401">
            <wp:extent cx="2285745" cy="990600"/>
            <wp:effectExtent l="0" t="0" r="635" b="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3998" cy="994177"/>
                    </a:xfrm>
                    <a:prstGeom prst="rect">
                      <a:avLst/>
                    </a:prstGeom>
                  </pic:spPr>
                </pic:pic>
              </a:graphicData>
            </a:graphic>
          </wp:inline>
        </w:drawing>
      </w:r>
    </w:p>
    <w:p w14:paraId="5BD3AC94" w14:textId="77777777" w:rsidR="009157A0" w:rsidRDefault="009157A0" w:rsidP="009157A0">
      <w:pPr>
        <w:tabs>
          <w:tab w:val="left" w:pos="3960"/>
          <w:tab w:val="center" w:pos="4394"/>
        </w:tabs>
        <w:jc w:val="center"/>
        <w:rPr>
          <w:rFonts w:ascii="Arial" w:hAnsi="Arial" w:cs="Arial"/>
          <w:b/>
        </w:rPr>
      </w:pPr>
    </w:p>
    <w:p w14:paraId="6290A16D" w14:textId="77777777" w:rsidR="009157A0" w:rsidRDefault="009157A0" w:rsidP="009157A0">
      <w:pPr>
        <w:tabs>
          <w:tab w:val="left" w:pos="3960"/>
          <w:tab w:val="center" w:pos="4394"/>
        </w:tabs>
        <w:jc w:val="center"/>
        <w:rPr>
          <w:rFonts w:ascii="Arial" w:hAnsi="Arial" w:cs="Arial"/>
          <w:b/>
          <w:sz w:val="40"/>
          <w:szCs w:val="40"/>
        </w:rPr>
      </w:pPr>
      <w:r>
        <w:rPr>
          <w:rFonts w:ascii="Arial" w:hAnsi="Arial" w:cs="Arial"/>
          <w:b/>
          <w:sz w:val="40"/>
          <w:szCs w:val="40"/>
        </w:rPr>
        <w:t>CANDIDATE PACK</w:t>
      </w:r>
    </w:p>
    <w:p w14:paraId="618DAF82" w14:textId="77777777" w:rsidR="009157A0" w:rsidRDefault="009157A0" w:rsidP="009157A0">
      <w:pPr>
        <w:widowControl w:val="0"/>
        <w:shd w:val="clear" w:color="auto" w:fill="FFFFFF"/>
        <w:autoSpaceDE w:val="0"/>
        <w:spacing w:after="160" w:line="276" w:lineRule="auto"/>
        <w:rPr>
          <w:rFonts w:ascii="Arial" w:eastAsia="Arial" w:hAnsi="Arial" w:cs="Arial"/>
          <w:b/>
          <w:bCs/>
          <w:color w:val="000000"/>
          <w:sz w:val="22"/>
          <w:szCs w:val="22"/>
        </w:rPr>
      </w:pPr>
    </w:p>
    <w:tbl>
      <w:tblPr>
        <w:tblW w:w="9016" w:type="dxa"/>
        <w:tblCellMar>
          <w:left w:w="10" w:type="dxa"/>
          <w:right w:w="10" w:type="dxa"/>
        </w:tblCellMar>
        <w:tblLook w:val="0000" w:firstRow="0" w:lastRow="0" w:firstColumn="0" w:lastColumn="0" w:noHBand="0" w:noVBand="0"/>
      </w:tblPr>
      <w:tblGrid>
        <w:gridCol w:w="2689"/>
        <w:gridCol w:w="6327"/>
      </w:tblGrid>
      <w:tr w:rsidR="009157A0" w14:paraId="07369655" w14:textId="77777777" w:rsidTr="00CE3FBC">
        <w:trPr>
          <w:trHeight w:val="454"/>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1392F10F" w14:textId="77777777" w:rsidR="009157A0" w:rsidRDefault="009157A0" w:rsidP="00CE3FBC">
            <w:pPr>
              <w:jc w:val="center"/>
              <w:rPr>
                <w:rFonts w:ascii="Arial" w:hAnsi="Arial" w:cs="Arial"/>
                <w:b/>
              </w:rPr>
            </w:pPr>
            <w:r>
              <w:rPr>
                <w:rFonts w:ascii="Arial" w:hAnsi="Arial" w:cs="Arial"/>
                <w:b/>
              </w:rPr>
              <w:t>POSITION DETAILS</w:t>
            </w:r>
          </w:p>
        </w:tc>
      </w:tr>
      <w:tr w:rsidR="009157A0" w14:paraId="74A78FDA" w14:textId="77777777" w:rsidTr="00CE3FBC">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1F21A" w14:textId="77777777" w:rsidR="009157A0" w:rsidRDefault="009157A0" w:rsidP="00CE3FBC">
            <w:pPr>
              <w:spacing w:line="276" w:lineRule="auto"/>
              <w:rPr>
                <w:rFonts w:ascii="Arial" w:hAnsi="Arial" w:cs="Arial"/>
                <w:b/>
              </w:rPr>
            </w:pPr>
            <w:r>
              <w:rPr>
                <w:rFonts w:ascii="Arial" w:hAnsi="Arial" w:cs="Arial"/>
                <w:b/>
              </w:rPr>
              <w:t>Reference No</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1A444" w14:textId="4914F3A3" w:rsidR="009157A0" w:rsidRDefault="000E0201" w:rsidP="00CE3FBC">
            <w:pPr>
              <w:rPr>
                <w:rFonts w:ascii="Arial" w:hAnsi="Arial" w:cs="Arial"/>
              </w:rPr>
            </w:pPr>
            <w:r>
              <w:rPr>
                <w:rFonts w:ascii="Arial" w:hAnsi="Arial" w:cs="Arial"/>
              </w:rPr>
              <w:t>2240</w:t>
            </w:r>
            <w:r w:rsidR="004B57EB">
              <w:rPr>
                <w:rFonts w:ascii="Arial" w:hAnsi="Arial" w:cs="Arial"/>
              </w:rPr>
              <w:t>6</w:t>
            </w:r>
          </w:p>
        </w:tc>
      </w:tr>
      <w:tr w:rsidR="009157A0" w14:paraId="3B794451" w14:textId="77777777" w:rsidTr="00CE3FBC">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B46A584" w14:textId="77777777" w:rsidR="009157A0" w:rsidRDefault="009157A0" w:rsidP="00CE3FBC">
            <w:pPr>
              <w:spacing w:line="276" w:lineRule="auto"/>
              <w:rPr>
                <w:rFonts w:ascii="Arial" w:hAnsi="Arial" w:cs="Arial"/>
                <w:b/>
              </w:rPr>
            </w:pPr>
            <w:r>
              <w:rPr>
                <w:rFonts w:ascii="Arial" w:hAnsi="Arial" w:cs="Arial"/>
                <w:b/>
              </w:rPr>
              <w:t>Title</w:t>
            </w:r>
          </w:p>
        </w:tc>
        <w:tc>
          <w:tcPr>
            <w:tcW w:w="63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0489497" w14:textId="6B910A60" w:rsidR="009157A0" w:rsidRDefault="000E0201" w:rsidP="00CE3FBC">
            <w:pPr>
              <w:rPr>
                <w:rFonts w:ascii="Arial" w:hAnsi="Arial" w:cs="Arial"/>
              </w:rPr>
            </w:pPr>
            <w:r>
              <w:rPr>
                <w:rFonts w:ascii="Arial" w:hAnsi="Arial" w:cs="Arial"/>
              </w:rPr>
              <w:t>Manager Digital Engagement</w:t>
            </w:r>
          </w:p>
        </w:tc>
      </w:tr>
      <w:tr w:rsidR="009157A0" w14:paraId="34980449" w14:textId="77777777" w:rsidTr="00CE3FBC">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E9AA3" w14:textId="77777777" w:rsidR="009157A0" w:rsidRDefault="009157A0" w:rsidP="00CE3FBC">
            <w:pPr>
              <w:spacing w:line="276" w:lineRule="auto"/>
              <w:rPr>
                <w:rFonts w:ascii="Arial" w:hAnsi="Arial" w:cs="Arial"/>
                <w:b/>
              </w:rPr>
            </w:pPr>
            <w:r>
              <w:rPr>
                <w:rFonts w:ascii="Arial" w:hAnsi="Arial" w:cs="Arial"/>
                <w:b/>
              </w:rPr>
              <w:t>Classification</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F366F" w14:textId="06C2EE53" w:rsidR="009157A0" w:rsidRDefault="000E0201" w:rsidP="00CE3FBC">
            <w:pPr>
              <w:rPr>
                <w:rFonts w:ascii="Arial" w:hAnsi="Arial" w:cs="Arial"/>
              </w:rPr>
            </w:pPr>
            <w:r>
              <w:rPr>
                <w:rFonts w:ascii="Arial" w:hAnsi="Arial" w:cs="Arial"/>
              </w:rPr>
              <w:t>Executive Level 1</w:t>
            </w:r>
          </w:p>
        </w:tc>
      </w:tr>
      <w:tr w:rsidR="009157A0" w14:paraId="77291336" w14:textId="77777777" w:rsidTr="000E0201">
        <w:trPr>
          <w:trHeight w:val="665"/>
        </w:trPr>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E934B1" w14:textId="77777777" w:rsidR="009157A0" w:rsidRDefault="009157A0" w:rsidP="00CE3FBC">
            <w:pPr>
              <w:spacing w:line="276" w:lineRule="auto"/>
            </w:pPr>
            <w:r>
              <w:rPr>
                <w:rFonts w:ascii="Arial" w:hAnsi="Arial" w:cs="Arial"/>
                <w:b/>
              </w:rPr>
              <w:t>Employment Type</w:t>
            </w:r>
          </w:p>
        </w:tc>
        <w:tc>
          <w:tcPr>
            <w:tcW w:w="63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B9751C6" w14:textId="7CE5482C" w:rsidR="009157A0" w:rsidRPr="00FC0364" w:rsidRDefault="009157A0" w:rsidP="00CE3FBC">
            <w:pPr>
              <w:rPr>
                <w:rFonts w:ascii="Arial" w:hAnsi="Arial" w:cs="Arial"/>
              </w:rPr>
            </w:pPr>
            <w:r>
              <w:rPr>
                <w:rFonts w:ascii="Arial" w:hAnsi="Arial" w:cs="Arial"/>
              </w:rPr>
              <w:t>Ongoing</w:t>
            </w:r>
            <w:r w:rsidR="002D1A16">
              <w:rPr>
                <w:rFonts w:ascii="Arial" w:hAnsi="Arial" w:cs="Arial"/>
              </w:rPr>
              <w:t>/</w:t>
            </w:r>
            <w:proofErr w:type="gramStart"/>
            <w:r w:rsidR="002D1A16">
              <w:rPr>
                <w:rFonts w:ascii="Arial" w:hAnsi="Arial" w:cs="Arial"/>
              </w:rPr>
              <w:t>Non-ongoing</w:t>
            </w:r>
            <w:proofErr w:type="gramEnd"/>
          </w:p>
        </w:tc>
      </w:tr>
      <w:tr w:rsidR="009157A0" w14:paraId="10196932" w14:textId="77777777" w:rsidTr="00CE3FBC">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2E93D" w14:textId="77777777" w:rsidR="009157A0" w:rsidRDefault="009157A0" w:rsidP="00CE3FBC">
            <w:pPr>
              <w:spacing w:line="276" w:lineRule="auto"/>
              <w:rPr>
                <w:rFonts w:ascii="Arial" w:hAnsi="Arial" w:cs="Arial"/>
                <w:b/>
              </w:rPr>
            </w:pPr>
            <w:r>
              <w:rPr>
                <w:rFonts w:ascii="Arial" w:hAnsi="Arial" w:cs="Arial"/>
                <w:b/>
              </w:rPr>
              <w:t>Working Hours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AB549" w14:textId="0A44E47F" w:rsidR="009157A0" w:rsidRPr="002D1A16" w:rsidRDefault="009157A0" w:rsidP="00CE3FBC">
            <w:pPr>
              <w:rPr>
                <w:rFonts w:ascii="Arial" w:hAnsi="Arial" w:cs="Arial"/>
              </w:rPr>
            </w:pPr>
            <w:r w:rsidRPr="002D1A16">
              <w:rPr>
                <w:rFonts w:ascii="Arial" w:hAnsi="Arial" w:cs="Arial"/>
              </w:rPr>
              <w:t>Full-time</w:t>
            </w:r>
          </w:p>
        </w:tc>
      </w:tr>
      <w:tr w:rsidR="000A32E3" w14:paraId="6E24F6F9" w14:textId="77777777" w:rsidTr="000A32E3">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Mar>
              <w:top w:w="0" w:type="dxa"/>
              <w:left w:w="108" w:type="dxa"/>
              <w:bottom w:w="0" w:type="dxa"/>
              <w:right w:w="108" w:type="dxa"/>
            </w:tcMar>
            <w:vAlign w:val="center"/>
          </w:tcPr>
          <w:p w14:paraId="6EB06494" w14:textId="59BA5101" w:rsidR="000A32E3" w:rsidRDefault="006C7D08" w:rsidP="00CE3FBC">
            <w:pPr>
              <w:spacing w:line="276" w:lineRule="auto"/>
              <w:rPr>
                <w:rFonts w:ascii="Arial" w:hAnsi="Arial" w:cs="Arial"/>
                <w:b/>
              </w:rPr>
            </w:pPr>
            <w:r>
              <w:rPr>
                <w:rFonts w:ascii="Arial" w:hAnsi="Arial" w:cs="Arial"/>
                <w:b/>
              </w:rPr>
              <w:t>Office Arrangement</w:t>
            </w:r>
          </w:p>
        </w:tc>
        <w:tc>
          <w:tcPr>
            <w:tcW w:w="632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Mar>
              <w:top w:w="0" w:type="dxa"/>
              <w:left w:w="108" w:type="dxa"/>
              <w:bottom w:w="0" w:type="dxa"/>
              <w:right w:w="108" w:type="dxa"/>
            </w:tcMar>
            <w:vAlign w:val="center"/>
          </w:tcPr>
          <w:p w14:paraId="000F8319" w14:textId="0FFE856D" w:rsidR="000A32E3" w:rsidRPr="002D1A16" w:rsidRDefault="001928AD" w:rsidP="00CE3FBC">
            <w:pPr>
              <w:rPr>
                <w:rFonts w:ascii="Arial" w:hAnsi="Arial" w:cs="Arial"/>
              </w:rPr>
            </w:pPr>
            <w:r w:rsidRPr="002D1A16">
              <w:rPr>
                <w:rFonts w:ascii="Arial" w:hAnsi="Arial" w:cs="Arial"/>
              </w:rPr>
              <w:t>Hybrid</w:t>
            </w:r>
            <w:r w:rsidR="009D18CF" w:rsidRPr="002D1A16">
              <w:rPr>
                <w:rFonts w:ascii="Arial" w:hAnsi="Arial" w:cs="Arial"/>
              </w:rPr>
              <w:t xml:space="preserve"> </w:t>
            </w:r>
            <w:r w:rsidR="00435666" w:rsidRPr="002D1A16">
              <w:rPr>
                <w:rFonts w:ascii="Arial" w:hAnsi="Arial" w:cs="Arial"/>
              </w:rPr>
              <w:t xml:space="preserve">with work from home </w:t>
            </w:r>
            <w:r w:rsidR="00A7001E" w:rsidRPr="002D1A16">
              <w:rPr>
                <w:rFonts w:ascii="Arial" w:hAnsi="Arial" w:cs="Arial"/>
              </w:rPr>
              <w:t>considered</w:t>
            </w:r>
          </w:p>
        </w:tc>
      </w:tr>
      <w:tr w:rsidR="009157A0" w14:paraId="6871F7EF" w14:textId="77777777" w:rsidTr="000A32E3">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9E55511" w14:textId="77777777" w:rsidR="009157A0" w:rsidRDefault="009157A0" w:rsidP="00CE3FBC">
            <w:pPr>
              <w:spacing w:line="276" w:lineRule="auto"/>
              <w:rPr>
                <w:rFonts w:ascii="Arial" w:hAnsi="Arial" w:cs="Arial"/>
                <w:b/>
              </w:rPr>
            </w:pPr>
            <w:r>
              <w:rPr>
                <w:rFonts w:ascii="Arial" w:hAnsi="Arial" w:cs="Arial"/>
                <w:b/>
              </w:rPr>
              <w:t xml:space="preserve">Salary </w:t>
            </w:r>
          </w:p>
        </w:tc>
        <w:tc>
          <w:tcPr>
            <w:tcW w:w="63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DFD45F8" w14:textId="24D5FAC1" w:rsidR="009157A0" w:rsidRPr="002D1A16" w:rsidRDefault="002D1A16" w:rsidP="00CE3FBC">
            <w:pPr>
              <w:rPr>
                <w:rFonts w:ascii="Arial" w:hAnsi="Arial" w:cs="Arial"/>
              </w:rPr>
            </w:pPr>
            <w:r w:rsidRPr="002D1A16">
              <w:rPr>
                <w:rFonts w:ascii="Arial" w:hAnsi="Arial" w:cs="Arial"/>
              </w:rPr>
              <w:t xml:space="preserve">$110,115 - $120,900 </w:t>
            </w:r>
            <w:r w:rsidR="000E0201" w:rsidRPr="002D1A16">
              <w:rPr>
                <w:rFonts w:ascii="Arial" w:hAnsi="Arial" w:cs="Arial"/>
              </w:rPr>
              <w:t>+ 15.4% superannuation</w:t>
            </w:r>
          </w:p>
        </w:tc>
      </w:tr>
      <w:tr w:rsidR="009157A0" w14:paraId="79621DF2" w14:textId="77777777" w:rsidTr="000A32E3">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Mar>
              <w:top w:w="0" w:type="dxa"/>
              <w:left w:w="108" w:type="dxa"/>
              <w:bottom w:w="0" w:type="dxa"/>
              <w:right w:w="108" w:type="dxa"/>
            </w:tcMar>
            <w:vAlign w:val="center"/>
          </w:tcPr>
          <w:p w14:paraId="7741788B" w14:textId="77777777" w:rsidR="009157A0" w:rsidRDefault="009157A0" w:rsidP="00CE3FBC">
            <w:pPr>
              <w:spacing w:line="276" w:lineRule="auto"/>
              <w:rPr>
                <w:rFonts w:ascii="Arial" w:hAnsi="Arial" w:cs="Arial"/>
                <w:b/>
              </w:rPr>
            </w:pPr>
            <w:r>
              <w:rPr>
                <w:rFonts w:ascii="Arial" w:hAnsi="Arial" w:cs="Arial"/>
                <w:b/>
              </w:rPr>
              <w:t>Section</w:t>
            </w:r>
          </w:p>
        </w:tc>
        <w:tc>
          <w:tcPr>
            <w:tcW w:w="632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Mar>
              <w:top w:w="0" w:type="dxa"/>
              <w:left w:w="108" w:type="dxa"/>
              <w:bottom w:w="0" w:type="dxa"/>
              <w:right w:w="108" w:type="dxa"/>
            </w:tcMar>
            <w:vAlign w:val="center"/>
          </w:tcPr>
          <w:p w14:paraId="25BA5BD7" w14:textId="337690C6" w:rsidR="009157A0" w:rsidRDefault="000E0201" w:rsidP="00CE3FBC">
            <w:pPr>
              <w:rPr>
                <w:rFonts w:ascii="Arial" w:hAnsi="Arial" w:cs="Arial"/>
              </w:rPr>
            </w:pPr>
            <w:r>
              <w:rPr>
                <w:rFonts w:ascii="Arial" w:hAnsi="Arial" w:cs="Arial"/>
              </w:rPr>
              <w:t>Digital</w:t>
            </w:r>
          </w:p>
        </w:tc>
      </w:tr>
      <w:tr w:rsidR="009157A0" w14:paraId="5A6427F5" w14:textId="77777777" w:rsidTr="000A32E3">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423BAC2" w14:textId="77777777" w:rsidR="009157A0" w:rsidRDefault="009157A0" w:rsidP="00CE3FBC">
            <w:pPr>
              <w:spacing w:line="276" w:lineRule="auto"/>
              <w:rPr>
                <w:rFonts w:ascii="Arial" w:hAnsi="Arial" w:cs="Arial"/>
                <w:b/>
              </w:rPr>
            </w:pPr>
            <w:r>
              <w:rPr>
                <w:rFonts w:ascii="Arial" w:hAnsi="Arial" w:cs="Arial"/>
                <w:b/>
              </w:rPr>
              <w:t>Team</w:t>
            </w:r>
          </w:p>
        </w:tc>
        <w:tc>
          <w:tcPr>
            <w:tcW w:w="63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9C08968" w14:textId="6A0721C1" w:rsidR="009157A0" w:rsidRDefault="000E0201" w:rsidP="00CE3FBC">
            <w:pPr>
              <w:rPr>
                <w:rFonts w:ascii="Arial" w:hAnsi="Arial" w:cs="Arial"/>
              </w:rPr>
            </w:pPr>
            <w:r>
              <w:rPr>
                <w:rFonts w:ascii="Arial" w:hAnsi="Arial" w:cs="Arial"/>
              </w:rPr>
              <w:t>Digital Engagement</w:t>
            </w:r>
          </w:p>
        </w:tc>
      </w:tr>
      <w:tr w:rsidR="009157A0" w14:paraId="08EA8871" w14:textId="77777777" w:rsidTr="000A32E3">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Mar>
              <w:top w:w="0" w:type="dxa"/>
              <w:left w:w="108" w:type="dxa"/>
              <w:bottom w:w="0" w:type="dxa"/>
              <w:right w:w="108" w:type="dxa"/>
            </w:tcMar>
            <w:vAlign w:val="center"/>
          </w:tcPr>
          <w:p w14:paraId="4F5DBF4A" w14:textId="77777777" w:rsidR="009157A0" w:rsidRDefault="009157A0" w:rsidP="00CE3FBC">
            <w:pPr>
              <w:spacing w:line="276" w:lineRule="auto"/>
            </w:pPr>
            <w:r>
              <w:rPr>
                <w:rFonts w:ascii="Arial" w:hAnsi="Arial" w:cs="Arial"/>
                <w:b/>
                <w:color w:val="333333"/>
              </w:rPr>
              <w:t>Eligibility</w:t>
            </w:r>
          </w:p>
        </w:tc>
        <w:tc>
          <w:tcPr>
            <w:tcW w:w="632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Mar>
              <w:top w:w="0" w:type="dxa"/>
              <w:left w:w="108" w:type="dxa"/>
              <w:bottom w:w="0" w:type="dxa"/>
              <w:right w:w="108" w:type="dxa"/>
            </w:tcMar>
            <w:vAlign w:val="center"/>
          </w:tcPr>
          <w:p w14:paraId="5A805931" w14:textId="681E779D" w:rsidR="009157A0" w:rsidRDefault="009157A0" w:rsidP="00CE3FBC">
            <w:pPr>
              <w:rPr>
                <w:rFonts w:ascii="Arial" w:hAnsi="Arial" w:cs="Arial"/>
              </w:rPr>
            </w:pPr>
            <w:r>
              <w:rPr>
                <w:rFonts w:ascii="Arial" w:hAnsi="Arial" w:cs="Arial"/>
              </w:rPr>
              <w:t>Australian Citizen +</w:t>
            </w:r>
            <w:r w:rsidR="002D1A16">
              <w:rPr>
                <w:rFonts w:ascii="Arial" w:hAnsi="Arial" w:cs="Arial"/>
              </w:rPr>
              <w:t xml:space="preserve"> baseline</w:t>
            </w:r>
            <w:r>
              <w:rPr>
                <w:rFonts w:ascii="Arial" w:hAnsi="Arial" w:cs="Arial"/>
              </w:rPr>
              <w:t xml:space="preserve"> security clearance (after commencement)</w:t>
            </w:r>
          </w:p>
        </w:tc>
      </w:tr>
      <w:tr w:rsidR="009157A0" w14:paraId="344581AC" w14:textId="77777777" w:rsidTr="000A32E3">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8811026" w14:textId="77777777" w:rsidR="009157A0" w:rsidRDefault="009157A0" w:rsidP="00CE3FBC">
            <w:pPr>
              <w:spacing w:line="276" w:lineRule="auto"/>
              <w:rPr>
                <w:rFonts w:ascii="Arial" w:hAnsi="Arial" w:cs="Arial"/>
                <w:b/>
              </w:rPr>
            </w:pPr>
            <w:r>
              <w:rPr>
                <w:rFonts w:ascii="Arial" w:hAnsi="Arial" w:cs="Arial"/>
                <w:b/>
              </w:rPr>
              <w:t>Contact Officer</w:t>
            </w:r>
          </w:p>
        </w:tc>
        <w:tc>
          <w:tcPr>
            <w:tcW w:w="63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A554503" w14:textId="6DE5C7C7" w:rsidR="009157A0" w:rsidRDefault="000E0201" w:rsidP="00CE3FBC">
            <w:pPr>
              <w:rPr>
                <w:rFonts w:ascii="Arial" w:hAnsi="Arial" w:cs="Arial"/>
              </w:rPr>
            </w:pPr>
            <w:r>
              <w:rPr>
                <w:rFonts w:ascii="Arial" w:hAnsi="Arial" w:cs="Arial"/>
              </w:rPr>
              <w:t xml:space="preserve">Anna O’Leary </w:t>
            </w:r>
            <w:r w:rsidR="00D62670">
              <w:rPr>
                <w:rFonts w:ascii="Arial" w:hAnsi="Arial" w:cs="Arial"/>
              </w:rPr>
              <w:t xml:space="preserve">– 02 </w:t>
            </w:r>
            <w:r>
              <w:rPr>
                <w:rFonts w:ascii="Arial" w:hAnsi="Arial" w:cs="Arial"/>
              </w:rPr>
              <w:t>6270 8143</w:t>
            </w:r>
          </w:p>
        </w:tc>
      </w:tr>
      <w:tr w:rsidR="009157A0" w14:paraId="454571F8" w14:textId="77777777" w:rsidTr="000A32E3">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Mar>
              <w:top w:w="0" w:type="dxa"/>
              <w:left w:w="108" w:type="dxa"/>
              <w:bottom w:w="0" w:type="dxa"/>
              <w:right w:w="108" w:type="dxa"/>
            </w:tcMar>
            <w:vAlign w:val="center"/>
          </w:tcPr>
          <w:p w14:paraId="698C6771" w14:textId="77777777" w:rsidR="009157A0" w:rsidRDefault="009157A0" w:rsidP="00CE3FBC">
            <w:pPr>
              <w:spacing w:line="276" w:lineRule="auto"/>
              <w:rPr>
                <w:rFonts w:ascii="Arial" w:hAnsi="Arial" w:cs="Arial"/>
                <w:b/>
              </w:rPr>
            </w:pPr>
            <w:r>
              <w:rPr>
                <w:rFonts w:ascii="Arial" w:hAnsi="Arial" w:cs="Arial"/>
                <w:b/>
              </w:rPr>
              <w:t>Opening Date</w:t>
            </w:r>
          </w:p>
        </w:tc>
        <w:tc>
          <w:tcPr>
            <w:tcW w:w="632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Mar>
              <w:top w:w="0" w:type="dxa"/>
              <w:left w:w="108" w:type="dxa"/>
              <w:bottom w:w="0" w:type="dxa"/>
              <w:right w:w="108" w:type="dxa"/>
            </w:tcMar>
            <w:vAlign w:val="center"/>
          </w:tcPr>
          <w:p w14:paraId="4A695096" w14:textId="69A4A9C6" w:rsidR="009157A0" w:rsidRPr="002D1A16" w:rsidRDefault="00370030" w:rsidP="00CE3FBC">
            <w:pPr>
              <w:rPr>
                <w:rFonts w:ascii="Arial" w:hAnsi="Arial" w:cs="Arial"/>
              </w:rPr>
            </w:pPr>
            <w:r>
              <w:rPr>
                <w:rFonts w:ascii="Arial" w:hAnsi="Arial" w:cs="Arial"/>
              </w:rPr>
              <w:t xml:space="preserve">Monday 9 </w:t>
            </w:r>
            <w:r w:rsidR="002D1A16" w:rsidRPr="002D1A16">
              <w:rPr>
                <w:rFonts w:ascii="Arial" w:hAnsi="Arial" w:cs="Arial"/>
              </w:rPr>
              <w:t>December 2024</w:t>
            </w:r>
          </w:p>
        </w:tc>
      </w:tr>
      <w:tr w:rsidR="009157A0" w14:paraId="6D3A9E29" w14:textId="77777777" w:rsidTr="000A32E3">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4320B04" w14:textId="77777777" w:rsidR="009157A0" w:rsidRDefault="009157A0" w:rsidP="00CE3FBC">
            <w:pPr>
              <w:spacing w:line="276" w:lineRule="auto"/>
              <w:rPr>
                <w:rFonts w:ascii="Arial" w:hAnsi="Arial" w:cs="Arial"/>
                <w:b/>
              </w:rPr>
            </w:pPr>
            <w:r>
              <w:rPr>
                <w:rFonts w:ascii="Arial" w:hAnsi="Arial" w:cs="Arial"/>
                <w:b/>
              </w:rPr>
              <w:t>Closing Date</w:t>
            </w:r>
          </w:p>
        </w:tc>
        <w:tc>
          <w:tcPr>
            <w:tcW w:w="63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EDD5CB6" w14:textId="20D05619" w:rsidR="009157A0" w:rsidRDefault="00370030" w:rsidP="00CE3FBC">
            <w:pPr>
              <w:rPr>
                <w:rFonts w:ascii="Arial" w:hAnsi="Arial" w:cs="Arial"/>
              </w:rPr>
            </w:pPr>
            <w:r>
              <w:rPr>
                <w:rFonts w:ascii="Arial" w:hAnsi="Arial" w:cs="Arial"/>
              </w:rPr>
              <w:t>Monday 16</w:t>
            </w:r>
            <w:r w:rsidR="00E308B3">
              <w:rPr>
                <w:rFonts w:ascii="Arial" w:hAnsi="Arial" w:cs="Arial"/>
              </w:rPr>
              <w:t xml:space="preserve"> </w:t>
            </w:r>
            <w:r w:rsidR="000E0201">
              <w:rPr>
                <w:rFonts w:ascii="Arial" w:hAnsi="Arial" w:cs="Arial"/>
              </w:rPr>
              <w:t>December 2024</w:t>
            </w:r>
            <w:r w:rsidR="003E1DD2">
              <w:rPr>
                <w:rFonts w:ascii="Arial" w:hAnsi="Arial" w:cs="Arial"/>
              </w:rPr>
              <w:t xml:space="preserve"> (11:59pm)</w:t>
            </w:r>
          </w:p>
        </w:tc>
      </w:tr>
      <w:tr w:rsidR="009157A0" w14:paraId="7B81AF2D" w14:textId="77777777" w:rsidTr="00CE3FBC">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2883F" w14:textId="77777777" w:rsidR="009157A0" w:rsidRDefault="009157A0" w:rsidP="00CE3FBC">
            <w:pPr>
              <w:spacing w:line="276" w:lineRule="auto"/>
              <w:rPr>
                <w:rFonts w:ascii="Arial" w:hAnsi="Arial" w:cs="Arial"/>
                <w:b/>
              </w:rPr>
            </w:pPr>
            <w:r>
              <w:rPr>
                <w:rFonts w:ascii="Arial" w:hAnsi="Arial" w:cs="Arial"/>
                <w:b/>
              </w:rPr>
              <w:t>Special Note</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1D4BF" w14:textId="6B02003D" w:rsidR="009157A0" w:rsidRDefault="000E0201" w:rsidP="00CE3FBC">
            <w:pPr>
              <w:spacing w:after="120"/>
              <w:rPr>
                <w:rFonts w:ascii="Arial" w:eastAsia="Arial" w:hAnsi="Arial" w:cs="Arial"/>
                <w:b/>
                <w:bCs/>
                <w:sz w:val="22"/>
                <w:szCs w:val="22"/>
              </w:rPr>
            </w:pPr>
            <w:r w:rsidRPr="002D1A16">
              <w:rPr>
                <w:rFonts w:ascii="Arial" w:eastAsia="Arial" w:hAnsi="Arial" w:cs="Arial"/>
                <w:b/>
                <w:bCs/>
                <w:sz w:val="22"/>
                <w:szCs w:val="22"/>
              </w:rPr>
              <w:t>This is an ongoing opportunity.</w:t>
            </w:r>
          </w:p>
          <w:p w14:paraId="7B010F7A" w14:textId="0C13E366" w:rsidR="00A77ACA" w:rsidRPr="00A77ACA" w:rsidRDefault="00A77ACA" w:rsidP="00CE3FBC">
            <w:pPr>
              <w:spacing w:after="120"/>
              <w:rPr>
                <w:rFonts w:ascii="Arial" w:eastAsia="Arial" w:hAnsi="Arial" w:cs="Arial"/>
                <w:b/>
                <w:bCs/>
                <w:sz w:val="22"/>
                <w:szCs w:val="22"/>
              </w:rPr>
            </w:pPr>
            <w:r w:rsidRPr="00A77ACA">
              <w:rPr>
                <w:rFonts w:ascii="Arial" w:eastAsia="Arial" w:hAnsi="Arial" w:cs="Arial"/>
                <w:b/>
                <w:bCs/>
                <w:sz w:val="22"/>
                <w:szCs w:val="22"/>
              </w:rPr>
              <w:t>This role may be filled by applications and referee reports alone.</w:t>
            </w:r>
          </w:p>
          <w:p w14:paraId="2E0B609B" w14:textId="77777777" w:rsidR="009157A0" w:rsidRDefault="009157A0" w:rsidP="00CE3FBC">
            <w:pPr>
              <w:spacing w:after="120"/>
            </w:pPr>
            <w:r>
              <w:rPr>
                <w:rFonts w:ascii="Arial" w:eastAsia="Arial" w:hAnsi="Arial" w:cs="Arial"/>
                <w:sz w:val="22"/>
                <w:szCs w:val="22"/>
              </w:rPr>
              <w:t xml:space="preserve">Suitable candidates may be placed in a merit pool from this selection process and the pool may be used to fill similar ongoing or non-ongoing roles. Non-ongoing vacancies filled </w:t>
            </w:r>
            <w:proofErr w:type="gramStart"/>
            <w:r>
              <w:rPr>
                <w:rFonts w:ascii="Arial" w:eastAsia="Arial" w:hAnsi="Arial" w:cs="Arial"/>
                <w:sz w:val="22"/>
                <w:szCs w:val="22"/>
              </w:rPr>
              <w:t>from</w:t>
            </w:r>
            <w:proofErr w:type="gramEnd"/>
            <w:r>
              <w:rPr>
                <w:rFonts w:ascii="Arial" w:eastAsia="Arial" w:hAnsi="Arial" w:cs="Arial"/>
                <w:sz w:val="22"/>
                <w:szCs w:val="22"/>
              </w:rPr>
              <w:t xml:space="preserve"> a merit pool may be offered as a specified term. Applicants may have their application and assessment results shared with other Australian Public Service (APS) agencies looking to fill similar roles.</w:t>
            </w:r>
          </w:p>
          <w:p w14:paraId="0585DD26" w14:textId="77777777" w:rsidR="009157A0" w:rsidRDefault="009157A0" w:rsidP="00CE3FBC">
            <w:pPr>
              <w:rPr>
                <w:rFonts w:ascii="Arial" w:hAnsi="Arial" w:cs="Arial"/>
              </w:rPr>
            </w:pPr>
          </w:p>
        </w:tc>
      </w:tr>
    </w:tbl>
    <w:p w14:paraId="392A5047" w14:textId="77777777" w:rsidR="009157A0" w:rsidRDefault="009157A0"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2756823F" w14:textId="77777777" w:rsidR="009157A0" w:rsidRDefault="009157A0"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3CCF652E" w14:textId="77777777" w:rsidR="009157A0" w:rsidRDefault="009157A0"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7B697BAF" w14:textId="77777777" w:rsidR="009157A0" w:rsidRDefault="009157A0"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18BAF0F2" w14:textId="77777777" w:rsidR="009157A0" w:rsidRDefault="009157A0"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56BA3DDE" w14:textId="77777777" w:rsidR="009157A0" w:rsidRDefault="009157A0"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41E45234" w14:textId="77777777" w:rsidR="009157A0" w:rsidRDefault="009157A0"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6F326596" w14:textId="77777777" w:rsidR="009157A0" w:rsidRDefault="009157A0"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r>
        <w:rPr>
          <w:rFonts w:ascii="Arial" w:eastAsia="Arial" w:hAnsi="Arial" w:cs="Arial"/>
          <w:b/>
          <w:bCs/>
          <w:color w:val="000000"/>
          <w:sz w:val="22"/>
          <w:szCs w:val="22"/>
        </w:rPr>
        <w:t>ABOUT US</w:t>
      </w:r>
    </w:p>
    <w:p w14:paraId="7B701D61" w14:textId="77777777" w:rsidR="009157A0"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Pr>
          <w:rFonts w:ascii="Arial" w:eastAsia="Arial" w:hAnsi="Arial" w:cs="Arial"/>
          <w:color w:val="000000"/>
          <w:sz w:val="22"/>
          <w:szCs w:val="22"/>
        </w:rPr>
        <w:t xml:space="preserve">The Museum of Australian Democracy (MoAD) at Old Parliament House is located inside a heritage-listed building that was once home to Australia's Parliament (1927 to 1988). </w:t>
      </w:r>
    </w:p>
    <w:p w14:paraId="1724160A" w14:textId="77777777" w:rsidR="009157A0"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Pr>
          <w:rFonts w:ascii="Arial" w:eastAsia="Arial" w:hAnsi="Arial" w:cs="Arial"/>
          <w:color w:val="000000"/>
          <w:sz w:val="22"/>
          <w:szCs w:val="22"/>
        </w:rPr>
        <w:t>True to our building’s original brief, we provide a ‘people’s place’, where big ideas are explored.</w:t>
      </w:r>
    </w:p>
    <w:p w14:paraId="5E6E4497" w14:textId="77777777" w:rsidR="009157A0"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Pr>
          <w:rFonts w:ascii="Arial" w:eastAsia="Arial" w:hAnsi="Arial" w:cs="Arial"/>
          <w:color w:val="000000"/>
          <w:sz w:val="22"/>
          <w:szCs w:val="22"/>
        </w:rPr>
        <w:t xml:space="preserve">We share the story of Australia's democracy through exhibitions, events and education programs, as well as through our rich online collection of stories, objects and resources. </w:t>
      </w:r>
    </w:p>
    <w:p w14:paraId="474A2F38" w14:textId="77777777" w:rsidR="009157A0"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Pr>
          <w:rFonts w:ascii="Arial" w:eastAsia="Arial" w:hAnsi="Arial" w:cs="Arial"/>
          <w:color w:val="000000"/>
          <w:sz w:val="22"/>
          <w:szCs w:val="22"/>
        </w:rPr>
        <w:t>At MoAD, we celebrate the Australian democratic journey. We seek to provoke thought and inspire conversation by sharing stories and objects that played a part in shaping the nation as it is today.</w:t>
      </w:r>
    </w:p>
    <w:p w14:paraId="0402536F" w14:textId="77777777" w:rsidR="009157A0"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Pr>
          <w:rFonts w:ascii="Arial" w:eastAsia="Arial" w:hAnsi="Arial" w:cs="Arial"/>
          <w:color w:val="000000"/>
          <w:sz w:val="22"/>
          <w:szCs w:val="22"/>
        </w:rPr>
        <w:t>Careers at MoAD are varied, from exhibition curators, heritage officers and learning facilitators</w:t>
      </w:r>
      <w:proofErr w:type="gramStart"/>
      <w:r>
        <w:rPr>
          <w:rFonts w:ascii="Arial" w:eastAsia="Arial" w:hAnsi="Arial" w:cs="Arial"/>
          <w:color w:val="000000"/>
          <w:sz w:val="22"/>
          <w:szCs w:val="22"/>
        </w:rPr>
        <w:t>, through</w:t>
      </w:r>
      <w:proofErr w:type="gramEnd"/>
      <w:r>
        <w:rPr>
          <w:rFonts w:ascii="Arial" w:eastAsia="Arial" w:hAnsi="Arial" w:cs="Arial"/>
          <w:color w:val="000000"/>
          <w:sz w:val="22"/>
          <w:szCs w:val="22"/>
        </w:rPr>
        <w:t xml:space="preserve"> to digital producers, finance officers and IT specialists. We're a small team, working in a dynamic environment, sharing our democratic and political history in a heritage-listed building.</w:t>
      </w:r>
    </w:p>
    <w:p w14:paraId="684785DD" w14:textId="77777777" w:rsidR="009157A0"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Pr>
          <w:rFonts w:ascii="Arial" w:eastAsia="Arial" w:hAnsi="Arial" w:cs="Arial"/>
          <w:color w:val="000000"/>
          <w:sz w:val="22"/>
          <w:szCs w:val="22"/>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p>
    <w:p w14:paraId="1AE76680" w14:textId="77777777" w:rsidR="009157A0" w:rsidRDefault="009157A0" w:rsidP="009157A0">
      <w:pPr>
        <w:widowControl w:val="0"/>
        <w:shd w:val="clear" w:color="auto" w:fill="FFFFFF"/>
        <w:autoSpaceDE w:val="0"/>
        <w:spacing w:after="240" w:line="276" w:lineRule="auto"/>
      </w:pPr>
      <w:r>
        <w:rPr>
          <w:rFonts w:ascii="Arial" w:eastAsia="Arial" w:hAnsi="Arial" w:cs="Arial"/>
          <w:color w:val="000000"/>
          <w:sz w:val="22"/>
          <w:szCs w:val="22"/>
        </w:rPr>
        <w:t xml:space="preserve">MoAD employees are engaged under the </w:t>
      </w:r>
      <w:hyperlink r:id="rId11" w:history="1">
        <w:r>
          <w:rPr>
            <w:rStyle w:val="Hyperlink"/>
            <w:rFonts w:ascii="Arial" w:eastAsia="Arial" w:hAnsi="Arial" w:cs="Arial"/>
            <w:sz w:val="22"/>
            <w:szCs w:val="22"/>
          </w:rPr>
          <w:t>Australian Public Service Act 1999</w:t>
        </w:r>
      </w:hyperlink>
      <w:r>
        <w:rPr>
          <w:rFonts w:ascii="Arial" w:eastAsia="Arial" w:hAnsi="Arial" w:cs="Arial"/>
          <w:color w:val="196B24"/>
          <w:sz w:val="22"/>
          <w:szCs w:val="22"/>
          <w:u w:val="single"/>
        </w:rPr>
        <w:t xml:space="preserve"> </w:t>
      </w:r>
      <w:r>
        <w:rPr>
          <w:rFonts w:ascii="Arial" w:eastAsia="Arial" w:hAnsi="Arial" w:cs="Arial"/>
          <w:color w:val="000000"/>
          <w:sz w:val="22"/>
          <w:szCs w:val="22"/>
        </w:rPr>
        <w:t>and are subject to the terms</w:t>
      </w:r>
      <w:r>
        <w:rPr>
          <w:rFonts w:ascii="Calibri" w:eastAsia="Calibri" w:hAnsi="Calibri" w:cs="Calibri"/>
          <w:color w:val="000000"/>
        </w:rPr>
        <w:t xml:space="preserve"> and conditions of employment in the </w:t>
      </w:r>
      <w:hyperlink r:id="rId12" w:history="1">
        <w:r>
          <w:rPr>
            <w:rStyle w:val="Hyperlink"/>
            <w:rFonts w:ascii="Calibri" w:eastAsia="Calibri" w:hAnsi="Calibri" w:cs="Calibri"/>
          </w:rPr>
          <w:t>OPH Enterprise Agreem</w:t>
        </w:r>
        <w:bookmarkStart w:id="0" w:name="_Hlt163118285"/>
        <w:bookmarkStart w:id="1" w:name="_Hlt163118286"/>
        <w:r>
          <w:rPr>
            <w:rStyle w:val="Hyperlink"/>
            <w:rFonts w:ascii="Calibri" w:eastAsia="Calibri" w:hAnsi="Calibri" w:cs="Calibri"/>
          </w:rPr>
          <w:t>e</w:t>
        </w:r>
        <w:bookmarkEnd w:id="0"/>
        <w:bookmarkEnd w:id="1"/>
        <w:r>
          <w:rPr>
            <w:rStyle w:val="Hyperlink"/>
            <w:rFonts w:ascii="Calibri" w:eastAsia="Calibri" w:hAnsi="Calibri" w:cs="Calibri"/>
          </w:rPr>
          <w:t>nt 2024-27</w:t>
        </w:r>
      </w:hyperlink>
    </w:p>
    <w:p w14:paraId="3A53EF9A" w14:textId="77777777" w:rsidR="009157A0" w:rsidRDefault="009157A0" w:rsidP="009157A0">
      <w:pPr>
        <w:rPr>
          <w:rFonts w:ascii="Arial" w:hAnsi="Arial" w:cs="Arial"/>
          <w:b/>
        </w:rPr>
      </w:pPr>
    </w:p>
    <w:p w14:paraId="411BBC24" w14:textId="77777777" w:rsidR="009157A0" w:rsidRDefault="009157A0" w:rsidP="009157A0">
      <w:pPr>
        <w:pBdr>
          <w:bottom w:val="single" w:sz="4" w:space="1" w:color="000000"/>
        </w:pBdr>
      </w:pPr>
      <w:r>
        <w:rPr>
          <w:rFonts w:ascii="Arial" w:hAnsi="Arial" w:cs="Arial"/>
          <w:b/>
          <w:bCs/>
        </w:rPr>
        <w:t>POSITION DETAILS</w:t>
      </w:r>
    </w:p>
    <w:p w14:paraId="600D78B5" w14:textId="77777777" w:rsidR="009157A0" w:rsidRDefault="009157A0" w:rsidP="009157A0">
      <w:pPr>
        <w:spacing w:after="120"/>
        <w:rPr>
          <w:rFonts w:ascii="Arial" w:eastAsia="Arial" w:hAnsi="Arial" w:cs="Arial"/>
          <w:sz w:val="22"/>
          <w:szCs w:val="22"/>
        </w:rPr>
      </w:pPr>
    </w:p>
    <w:p w14:paraId="393F3A8A" w14:textId="77777777" w:rsidR="000E0201" w:rsidRPr="000E0201" w:rsidRDefault="000E0201" w:rsidP="000E0201">
      <w:pPr>
        <w:spacing w:after="120"/>
        <w:rPr>
          <w:rFonts w:ascii="Arial" w:eastAsia="Arial" w:hAnsi="Arial" w:cs="Arial"/>
          <w:color w:val="FF0000"/>
          <w:sz w:val="22"/>
          <w:szCs w:val="22"/>
          <w:lang w:val="en-AU"/>
        </w:rPr>
      </w:pPr>
    </w:p>
    <w:p w14:paraId="49B582BE" w14:textId="54BE7BD8" w:rsidR="000E0201" w:rsidRPr="002D1A16" w:rsidRDefault="000E0201" w:rsidP="000E0201">
      <w:pPr>
        <w:spacing w:after="120"/>
        <w:rPr>
          <w:rFonts w:ascii="Arial" w:eastAsia="Arial" w:hAnsi="Arial" w:cs="Arial"/>
          <w:sz w:val="22"/>
          <w:szCs w:val="22"/>
          <w:lang w:val="en-AU"/>
        </w:rPr>
      </w:pPr>
      <w:r w:rsidRPr="002D1A16">
        <w:rPr>
          <w:rFonts w:ascii="Arial" w:eastAsia="Arial" w:hAnsi="Arial" w:cs="Arial"/>
          <w:sz w:val="22"/>
          <w:szCs w:val="22"/>
          <w:lang w:val="en-AU"/>
        </w:rPr>
        <w:t xml:space="preserve">The Digital Engagement team plays a critical role in contributing to the intellectual and creative leadership of the Museum. The position holder will take the lead in ensuring digital is factored into everything we do, enriching audience experiences, building communities, and improving efficiencies. </w:t>
      </w:r>
    </w:p>
    <w:p w14:paraId="53659F38" w14:textId="7BF905F9" w:rsidR="000E0201" w:rsidRPr="002D1A16" w:rsidRDefault="000E0201" w:rsidP="000E0201">
      <w:pPr>
        <w:spacing w:after="120"/>
        <w:rPr>
          <w:rFonts w:ascii="Arial" w:eastAsia="Arial" w:hAnsi="Arial" w:cs="Arial"/>
          <w:sz w:val="22"/>
          <w:szCs w:val="22"/>
          <w:lang w:val="en-AU"/>
        </w:rPr>
      </w:pPr>
      <w:r w:rsidRPr="002D1A16">
        <w:rPr>
          <w:rFonts w:ascii="Arial" w:eastAsia="Arial" w:hAnsi="Arial" w:cs="Arial"/>
          <w:sz w:val="22"/>
          <w:szCs w:val="22"/>
          <w:lang w:val="en-AU"/>
        </w:rPr>
        <w:t xml:space="preserve">In the Manager’s position, you will lead museum-wide planning and design for experiences that use digital technology, as well as manage the creation and commissioning of content for the museum’s digital </w:t>
      </w:r>
      <w:r w:rsidR="00525B2A" w:rsidRPr="002D1A16">
        <w:rPr>
          <w:rFonts w:ascii="Arial" w:eastAsia="Arial" w:hAnsi="Arial" w:cs="Arial"/>
          <w:sz w:val="22"/>
          <w:szCs w:val="22"/>
          <w:lang w:val="en-AU"/>
        </w:rPr>
        <w:t>platforms</w:t>
      </w:r>
      <w:r w:rsidRPr="002D1A16">
        <w:rPr>
          <w:rFonts w:ascii="Arial" w:eastAsia="Arial" w:hAnsi="Arial" w:cs="Arial"/>
          <w:sz w:val="22"/>
          <w:szCs w:val="22"/>
          <w:lang w:val="en-AU"/>
        </w:rPr>
        <w:t xml:space="preserve"> including social media, the web, emerging platforms and exhibition interactives. Across all digital touch points, you will create innovative experiences for </w:t>
      </w:r>
      <w:proofErr w:type="gramStart"/>
      <w:r w:rsidRPr="002D1A16">
        <w:rPr>
          <w:rFonts w:ascii="Arial" w:eastAsia="Arial" w:hAnsi="Arial" w:cs="Arial"/>
          <w:sz w:val="22"/>
          <w:szCs w:val="22"/>
          <w:lang w:val="en-AU"/>
        </w:rPr>
        <w:t xml:space="preserve">audiences, </w:t>
      </w:r>
      <w:r w:rsidR="009312D2" w:rsidRPr="002D1A16">
        <w:rPr>
          <w:rFonts w:ascii="Arial" w:eastAsia="Arial" w:hAnsi="Arial" w:cs="Arial"/>
          <w:sz w:val="22"/>
          <w:szCs w:val="22"/>
          <w:lang w:val="en-AU"/>
        </w:rPr>
        <w:t>and</w:t>
      </w:r>
      <w:proofErr w:type="gramEnd"/>
      <w:r w:rsidR="009312D2" w:rsidRPr="002D1A16">
        <w:rPr>
          <w:rFonts w:ascii="Arial" w:eastAsia="Arial" w:hAnsi="Arial" w:cs="Arial"/>
          <w:sz w:val="22"/>
          <w:szCs w:val="22"/>
          <w:lang w:val="en-AU"/>
        </w:rPr>
        <w:t xml:space="preserve"> </w:t>
      </w:r>
      <w:r w:rsidRPr="002D1A16">
        <w:rPr>
          <w:rFonts w:ascii="Arial" w:eastAsia="Arial" w:hAnsi="Arial" w:cs="Arial"/>
          <w:sz w:val="22"/>
          <w:szCs w:val="22"/>
          <w:lang w:val="en-AU"/>
        </w:rPr>
        <w:t>deepen the engagement of current and future audiences</w:t>
      </w:r>
      <w:r w:rsidR="00020703" w:rsidRPr="002D1A16">
        <w:rPr>
          <w:rFonts w:ascii="Arial" w:eastAsia="Arial" w:hAnsi="Arial" w:cs="Arial"/>
          <w:sz w:val="22"/>
          <w:szCs w:val="22"/>
          <w:lang w:val="en-AU"/>
        </w:rPr>
        <w:t xml:space="preserve">. </w:t>
      </w:r>
    </w:p>
    <w:p w14:paraId="4F849AF4" w14:textId="6B72F602" w:rsidR="009157A0" w:rsidRPr="002D1A16" w:rsidRDefault="000E0201" w:rsidP="000E0201">
      <w:pPr>
        <w:spacing w:after="120"/>
        <w:rPr>
          <w:rFonts w:ascii="Arial" w:eastAsia="Arial" w:hAnsi="Arial" w:cs="Arial"/>
          <w:sz w:val="22"/>
          <w:szCs w:val="22"/>
        </w:rPr>
      </w:pPr>
      <w:r w:rsidRPr="002D1A16">
        <w:rPr>
          <w:rFonts w:ascii="Arial" w:eastAsia="Arial" w:hAnsi="Arial" w:cs="Arial"/>
          <w:sz w:val="22"/>
          <w:szCs w:val="22"/>
          <w:lang w:val="en-AU"/>
        </w:rPr>
        <w:t xml:space="preserve">You will play a key role in the management team, providing strategic input to </w:t>
      </w:r>
      <w:r w:rsidR="00020703" w:rsidRPr="002D1A16">
        <w:rPr>
          <w:rFonts w:ascii="Arial" w:eastAsia="Arial" w:hAnsi="Arial" w:cs="Arial"/>
          <w:sz w:val="22"/>
          <w:szCs w:val="22"/>
          <w:lang w:val="en-AU"/>
        </w:rPr>
        <w:t xml:space="preserve">creative content development, </w:t>
      </w:r>
      <w:r w:rsidRPr="002D1A16">
        <w:rPr>
          <w:rFonts w:ascii="Arial" w:eastAsia="Arial" w:hAnsi="Arial" w:cs="Arial"/>
          <w:sz w:val="22"/>
          <w:szCs w:val="22"/>
          <w:lang w:val="en-AU"/>
        </w:rPr>
        <w:t>business planning processes and reporting. You will also manage a team of staff, interns and contractors, and associated budgets.</w:t>
      </w:r>
    </w:p>
    <w:p w14:paraId="2D396912" w14:textId="77777777" w:rsidR="009157A0" w:rsidRDefault="009157A0" w:rsidP="009157A0">
      <w:pPr>
        <w:spacing w:after="120"/>
      </w:pPr>
      <w:r>
        <w:rPr>
          <w:rFonts w:ascii="Arial" w:eastAsia="Arial" w:hAnsi="Arial" w:cs="Arial"/>
          <w:sz w:val="22"/>
          <w:szCs w:val="22"/>
        </w:rPr>
        <w:t xml:space="preserve">Suitable candidates may be placed in a merit pool from this selection process and the pool may be used to fill similar ongoing or non-ongoing roles. Non-ongoing vacancies filled </w:t>
      </w:r>
      <w:proofErr w:type="gramStart"/>
      <w:r>
        <w:rPr>
          <w:rFonts w:ascii="Arial" w:eastAsia="Arial" w:hAnsi="Arial" w:cs="Arial"/>
          <w:sz w:val="22"/>
          <w:szCs w:val="22"/>
        </w:rPr>
        <w:t>from</w:t>
      </w:r>
      <w:proofErr w:type="gramEnd"/>
      <w:r>
        <w:rPr>
          <w:rFonts w:ascii="Arial" w:eastAsia="Arial" w:hAnsi="Arial" w:cs="Arial"/>
          <w:sz w:val="22"/>
          <w:szCs w:val="22"/>
        </w:rPr>
        <w:t xml:space="preserve"> a merit pool may be offered as a specified term. Applicants may have their application and assessment results shared with other Australian Public Service (APS) agencies looking to fill similar roles.</w:t>
      </w:r>
    </w:p>
    <w:p w14:paraId="0E8096A2" w14:textId="77777777" w:rsidR="009157A0" w:rsidRDefault="009157A0" w:rsidP="009157A0">
      <w:pPr>
        <w:spacing w:after="120"/>
        <w:rPr>
          <w:rFonts w:ascii="Arial" w:hAnsi="Arial" w:cs="Arial"/>
        </w:rPr>
      </w:pPr>
    </w:p>
    <w:p w14:paraId="66FE4E0C" w14:textId="77777777" w:rsidR="002D1A16" w:rsidRDefault="002D1A16" w:rsidP="009157A0">
      <w:pPr>
        <w:spacing w:after="120"/>
        <w:rPr>
          <w:rFonts w:ascii="Arial" w:hAnsi="Arial" w:cs="Arial"/>
        </w:rPr>
      </w:pPr>
    </w:p>
    <w:p w14:paraId="6C68AC66" w14:textId="77777777" w:rsidR="002D1A16" w:rsidRDefault="002D1A16" w:rsidP="009157A0">
      <w:pPr>
        <w:spacing w:after="120"/>
        <w:rPr>
          <w:rFonts w:ascii="Arial" w:hAnsi="Arial" w:cs="Arial"/>
        </w:rPr>
      </w:pPr>
    </w:p>
    <w:p w14:paraId="5B4B012D" w14:textId="77777777" w:rsidR="002D1A16" w:rsidRDefault="002D1A16" w:rsidP="009157A0">
      <w:pPr>
        <w:spacing w:after="120"/>
        <w:rPr>
          <w:rFonts w:ascii="Arial" w:hAnsi="Arial" w:cs="Arial"/>
        </w:rPr>
      </w:pPr>
    </w:p>
    <w:p w14:paraId="761F7614" w14:textId="77777777" w:rsidR="009157A0" w:rsidRDefault="009157A0" w:rsidP="009157A0">
      <w:pPr>
        <w:pBdr>
          <w:bottom w:val="single" w:sz="4" w:space="1" w:color="000000"/>
        </w:pBdr>
      </w:pPr>
      <w:r>
        <w:rPr>
          <w:rFonts w:ascii="Arial" w:hAnsi="Arial" w:cs="Arial"/>
          <w:b/>
          <w:bCs/>
        </w:rPr>
        <w:t>ROLE RESPONSIBILITIES and DUTIES</w:t>
      </w:r>
    </w:p>
    <w:p w14:paraId="3001C412" w14:textId="77777777" w:rsidR="009157A0" w:rsidRDefault="009157A0" w:rsidP="009157A0">
      <w:pPr>
        <w:rPr>
          <w:rFonts w:ascii="Arial" w:hAnsi="Arial" w:cs="Arial"/>
        </w:rPr>
      </w:pPr>
    </w:p>
    <w:p w14:paraId="4ECBA21B" w14:textId="11BAEA90" w:rsidR="009157A0" w:rsidRPr="002D1A16" w:rsidRDefault="009157A0" w:rsidP="009157A0">
      <w:pPr>
        <w:rPr>
          <w:rFonts w:ascii="Arial" w:hAnsi="Arial" w:cs="Arial"/>
        </w:rPr>
      </w:pPr>
      <w:r w:rsidRPr="00F76FF9">
        <w:rPr>
          <w:rFonts w:ascii="Arial" w:hAnsi="Arial" w:cs="Arial"/>
          <w:sz w:val="22"/>
          <w:szCs w:val="22"/>
        </w:rPr>
        <w:t>Under the direction of the</w:t>
      </w:r>
      <w:r>
        <w:rPr>
          <w:rFonts w:ascii="Arial" w:hAnsi="Arial" w:cs="Arial"/>
        </w:rPr>
        <w:t xml:space="preserve"> </w:t>
      </w:r>
      <w:r w:rsidR="000E0201" w:rsidRPr="002D1A16">
        <w:rPr>
          <w:rFonts w:ascii="Arial" w:hAnsi="Arial" w:cs="Arial"/>
          <w:sz w:val="22"/>
          <w:szCs w:val="22"/>
        </w:rPr>
        <w:t xml:space="preserve">Head of Digital </w:t>
      </w:r>
      <w:proofErr w:type="gramStart"/>
      <w:r w:rsidRPr="002D1A16">
        <w:rPr>
          <w:rFonts w:ascii="Arial" w:hAnsi="Arial" w:cs="Arial"/>
        </w:rPr>
        <w:t xml:space="preserve">the </w:t>
      </w:r>
      <w:r w:rsidR="000E0201" w:rsidRPr="002D1A16">
        <w:rPr>
          <w:rFonts w:ascii="Arial" w:hAnsi="Arial" w:cs="Arial"/>
          <w:sz w:val="22"/>
          <w:szCs w:val="22"/>
        </w:rPr>
        <w:t>Manager</w:t>
      </w:r>
      <w:proofErr w:type="gramEnd"/>
      <w:r w:rsidR="000E0201" w:rsidRPr="002D1A16">
        <w:rPr>
          <w:rFonts w:ascii="Arial" w:hAnsi="Arial" w:cs="Arial"/>
          <w:sz w:val="22"/>
          <w:szCs w:val="22"/>
        </w:rPr>
        <w:t>, Digital Engagement</w:t>
      </w:r>
      <w:r w:rsidRPr="002D1A16">
        <w:rPr>
          <w:rFonts w:ascii="Arial" w:hAnsi="Arial" w:cs="Arial"/>
        </w:rPr>
        <w:t xml:space="preserve"> will be required to:</w:t>
      </w:r>
    </w:p>
    <w:p w14:paraId="7516CF28" w14:textId="77777777" w:rsidR="009157A0" w:rsidRPr="002D1A16" w:rsidRDefault="009157A0" w:rsidP="009157A0">
      <w:pPr>
        <w:rPr>
          <w:rFonts w:ascii="Arial" w:hAnsi="Arial" w:cs="Arial"/>
        </w:rPr>
      </w:pPr>
    </w:p>
    <w:p w14:paraId="37BA6D74" w14:textId="77777777" w:rsidR="000E0201" w:rsidRPr="002D1A16" w:rsidRDefault="000E0201" w:rsidP="000E0201">
      <w:pPr>
        <w:rPr>
          <w:rFonts w:ascii="Arial" w:hAnsi="Arial" w:cs="Arial"/>
          <w:lang w:val="en-AU"/>
        </w:rPr>
      </w:pPr>
    </w:p>
    <w:p w14:paraId="3039A746" w14:textId="5EECD356" w:rsidR="000E0201" w:rsidRPr="003E1DD2" w:rsidRDefault="00285FDA" w:rsidP="00285FDA">
      <w:pPr>
        <w:pStyle w:val="ListParagraph"/>
        <w:numPr>
          <w:ilvl w:val="0"/>
          <w:numId w:val="7"/>
        </w:numPr>
        <w:rPr>
          <w:rFonts w:ascii="Arial" w:hAnsi="Arial" w:cs="Arial"/>
          <w:sz w:val="22"/>
          <w:szCs w:val="22"/>
          <w:lang w:val="en-AU"/>
        </w:rPr>
      </w:pPr>
      <w:r w:rsidRPr="003E1DD2">
        <w:rPr>
          <w:rFonts w:ascii="Arial" w:hAnsi="Arial" w:cs="Arial"/>
          <w:sz w:val="22"/>
          <w:szCs w:val="22"/>
          <w:lang w:val="en-AU"/>
        </w:rPr>
        <w:t>Implement</w:t>
      </w:r>
      <w:r w:rsidR="0003540D" w:rsidRPr="003E1DD2">
        <w:rPr>
          <w:rFonts w:ascii="Arial" w:hAnsi="Arial" w:cs="Arial"/>
          <w:sz w:val="22"/>
          <w:szCs w:val="22"/>
          <w:lang w:val="en-AU"/>
        </w:rPr>
        <w:t xml:space="preserve"> the Museum’s digital engagement strategy</w:t>
      </w:r>
      <w:r w:rsidRPr="003E1DD2">
        <w:rPr>
          <w:rFonts w:ascii="Arial" w:hAnsi="Arial" w:cs="Arial"/>
          <w:sz w:val="22"/>
          <w:szCs w:val="22"/>
          <w:lang w:val="en-AU"/>
        </w:rPr>
        <w:t xml:space="preserve">, including leading </w:t>
      </w:r>
      <w:r w:rsidR="000E0201" w:rsidRPr="003E1DD2">
        <w:rPr>
          <w:rFonts w:ascii="Arial" w:hAnsi="Arial" w:cs="Arial"/>
          <w:sz w:val="22"/>
          <w:szCs w:val="22"/>
          <w:lang w:val="en-AU"/>
        </w:rPr>
        <w:t xml:space="preserve">the Museum’s digital engagement initiatives, providing strategic and practical advice, identifying opportunities for innovative projects, and delivering creative, audience-focused digital content and experiences on time and within budget </w:t>
      </w:r>
    </w:p>
    <w:p w14:paraId="4B5CEB00" w14:textId="77777777" w:rsidR="000E0201" w:rsidRPr="003E1DD2" w:rsidRDefault="000E0201" w:rsidP="000E0201">
      <w:pPr>
        <w:pStyle w:val="ListParagraph"/>
        <w:numPr>
          <w:ilvl w:val="0"/>
          <w:numId w:val="7"/>
        </w:numPr>
        <w:rPr>
          <w:rFonts w:ascii="Arial" w:hAnsi="Arial" w:cs="Arial"/>
          <w:sz w:val="22"/>
          <w:szCs w:val="22"/>
          <w:lang w:val="en-AU"/>
        </w:rPr>
      </w:pPr>
      <w:r w:rsidRPr="003E1DD2">
        <w:rPr>
          <w:rFonts w:ascii="Arial" w:hAnsi="Arial" w:cs="Arial"/>
          <w:sz w:val="22"/>
          <w:szCs w:val="22"/>
          <w:lang w:val="en-AU"/>
        </w:rPr>
        <w:t xml:space="preserve">Manage a team of staff, contractors, and vendors to maintain and grow the museum’s digital presence across web properties, social media, and onsite digital interactives in accordance with government standards and polices </w:t>
      </w:r>
    </w:p>
    <w:p w14:paraId="7F390E69" w14:textId="4D518EB5" w:rsidR="000E0201" w:rsidRPr="003E1DD2" w:rsidRDefault="00030D02" w:rsidP="000E0201">
      <w:pPr>
        <w:pStyle w:val="ListParagraph"/>
        <w:numPr>
          <w:ilvl w:val="0"/>
          <w:numId w:val="7"/>
        </w:numPr>
        <w:rPr>
          <w:rFonts w:ascii="Arial" w:hAnsi="Arial" w:cs="Arial"/>
          <w:sz w:val="22"/>
          <w:szCs w:val="22"/>
          <w:lang w:val="en-AU"/>
        </w:rPr>
      </w:pPr>
      <w:r w:rsidRPr="003E1DD2">
        <w:rPr>
          <w:rFonts w:ascii="Arial" w:hAnsi="Arial" w:cs="Arial"/>
          <w:sz w:val="22"/>
          <w:szCs w:val="22"/>
          <w:lang w:val="en-AU"/>
        </w:rPr>
        <w:t>Use data to u</w:t>
      </w:r>
      <w:r w:rsidR="000E0201" w:rsidRPr="003E1DD2">
        <w:rPr>
          <w:rFonts w:ascii="Arial" w:hAnsi="Arial" w:cs="Arial"/>
          <w:sz w:val="22"/>
          <w:szCs w:val="22"/>
          <w:lang w:val="en-AU"/>
        </w:rPr>
        <w:t>ndertake critical evaluation of digital content (onsite and online), continuously refining and improving the Museum’s digital content offering</w:t>
      </w:r>
      <w:r w:rsidRPr="003E1DD2">
        <w:rPr>
          <w:rFonts w:ascii="Arial" w:hAnsi="Arial" w:cs="Arial"/>
          <w:sz w:val="22"/>
          <w:szCs w:val="22"/>
          <w:lang w:val="en-AU"/>
        </w:rPr>
        <w:t xml:space="preserve"> and optimising audience growth and engagement.</w:t>
      </w:r>
    </w:p>
    <w:p w14:paraId="1C04C29D" w14:textId="77777777" w:rsidR="000E0201" w:rsidRPr="003E1DD2" w:rsidRDefault="000E0201" w:rsidP="000E0201">
      <w:pPr>
        <w:pStyle w:val="ListParagraph"/>
        <w:numPr>
          <w:ilvl w:val="0"/>
          <w:numId w:val="7"/>
        </w:numPr>
        <w:rPr>
          <w:rFonts w:ascii="Arial" w:hAnsi="Arial" w:cs="Arial"/>
          <w:sz w:val="22"/>
          <w:szCs w:val="22"/>
          <w:lang w:val="en-AU"/>
        </w:rPr>
      </w:pPr>
      <w:r w:rsidRPr="003E1DD2">
        <w:rPr>
          <w:rFonts w:ascii="Arial" w:hAnsi="Arial" w:cs="Arial"/>
          <w:sz w:val="22"/>
          <w:szCs w:val="22"/>
          <w:lang w:val="en-AU"/>
        </w:rPr>
        <w:t xml:space="preserve">Collaborate with internal stakeholders to conceptualise, deliver and evaluate engaging content for digital products and channels, and build digital capacity across the organisation </w:t>
      </w:r>
    </w:p>
    <w:p w14:paraId="195BF080" w14:textId="597D6D6A" w:rsidR="000E0201" w:rsidRPr="003E1DD2" w:rsidRDefault="000E0201" w:rsidP="000E0201">
      <w:pPr>
        <w:pStyle w:val="ListParagraph"/>
        <w:numPr>
          <w:ilvl w:val="0"/>
          <w:numId w:val="7"/>
        </w:numPr>
        <w:rPr>
          <w:rFonts w:ascii="Arial" w:hAnsi="Arial" w:cs="Arial"/>
          <w:sz w:val="22"/>
          <w:szCs w:val="22"/>
          <w:lang w:val="en-AU"/>
        </w:rPr>
      </w:pPr>
      <w:r w:rsidRPr="003E1DD2">
        <w:rPr>
          <w:rFonts w:ascii="Arial" w:hAnsi="Arial" w:cs="Arial"/>
          <w:sz w:val="22"/>
          <w:szCs w:val="22"/>
          <w:lang w:val="en-AU"/>
        </w:rPr>
        <w:t>Support the Museum to envision and plan for future digital content and experience trends, audience behaviours, and opportunities.</w:t>
      </w:r>
    </w:p>
    <w:p w14:paraId="7D3A689E" w14:textId="77777777" w:rsidR="00020703" w:rsidRPr="000E0201" w:rsidRDefault="00020703" w:rsidP="00030D02">
      <w:pPr>
        <w:pStyle w:val="ListParagraph"/>
        <w:rPr>
          <w:rFonts w:ascii="Arial" w:hAnsi="Arial" w:cs="Arial"/>
          <w:color w:val="FF0000"/>
          <w:lang w:val="en-AU"/>
        </w:rPr>
      </w:pPr>
    </w:p>
    <w:p w14:paraId="75F833A6" w14:textId="77777777" w:rsidR="009157A0" w:rsidRDefault="009157A0" w:rsidP="009157A0">
      <w:pPr>
        <w:rPr>
          <w:rFonts w:ascii="Arial" w:hAnsi="Arial" w:cs="Arial"/>
          <w:color w:val="FF0000"/>
          <w:sz w:val="22"/>
          <w:szCs w:val="22"/>
        </w:rPr>
      </w:pPr>
    </w:p>
    <w:p w14:paraId="4DE263AF" w14:textId="77777777" w:rsidR="009157A0" w:rsidRDefault="009157A0" w:rsidP="009157A0">
      <w:pPr>
        <w:rPr>
          <w:rFonts w:ascii="Arial" w:hAnsi="Arial" w:cs="Arial"/>
          <w:sz w:val="22"/>
          <w:szCs w:val="22"/>
        </w:rPr>
      </w:pPr>
    </w:p>
    <w:p w14:paraId="01171E80" w14:textId="77777777" w:rsidR="009157A0" w:rsidRDefault="009157A0" w:rsidP="009157A0">
      <w:pPr>
        <w:pBdr>
          <w:bottom w:val="single" w:sz="4" w:space="1" w:color="000000"/>
        </w:pBdr>
      </w:pPr>
      <w:r>
        <w:rPr>
          <w:rFonts w:ascii="Arial" w:hAnsi="Arial" w:cs="Arial"/>
          <w:b/>
          <w:bCs/>
        </w:rPr>
        <w:t>OUR IDEAL CANDIDATE</w:t>
      </w:r>
    </w:p>
    <w:p w14:paraId="6EF9B385" w14:textId="77777777" w:rsidR="009157A0" w:rsidRDefault="009157A0" w:rsidP="009157A0">
      <w:pPr>
        <w:rPr>
          <w:rFonts w:ascii="Arial" w:hAnsi="Arial" w:cs="Arial"/>
          <w:bCs/>
        </w:rPr>
      </w:pPr>
    </w:p>
    <w:p w14:paraId="591578FC" w14:textId="1C09489A" w:rsidR="009157A0" w:rsidRPr="002D1A16" w:rsidRDefault="009157A0" w:rsidP="000E0201">
      <w:pPr>
        <w:rPr>
          <w:rFonts w:ascii="Arial" w:hAnsi="Arial" w:cs="Arial"/>
          <w:bCs/>
          <w:sz w:val="22"/>
          <w:szCs w:val="22"/>
        </w:rPr>
      </w:pPr>
      <w:r w:rsidRPr="002D1A16">
        <w:rPr>
          <w:rFonts w:ascii="Arial" w:hAnsi="Arial" w:cs="Arial"/>
          <w:bCs/>
          <w:sz w:val="22"/>
          <w:szCs w:val="22"/>
        </w:rPr>
        <w:t>Our ideal candidate will</w:t>
      </w:r>
      <w:r w:rsidR="002D1A16">
        <w:rPr>
          <w:rFonts w:ascii="Arial" w:hAnsi="Arial" w:cs="Arial"/>
          <w:bCs/>
          <w:sz w:val="22"/>
          <w:szCs w:val="22"/>
        </w:rPr>
        <w:t xml:space="preserve"> have</w:t>
      </w:r>
      <w:r w:rsidR="000E0201" w:rsidRPr="002D1A16">
        <w:rPr>
          <w:rFonts w:ascii="Arial" w:hAnsi="Arial" w:cs="Arial"/>
          <w:bCs/>
          <w:sz w:val="22"/>
          <w:szCs w:val="22"/>
        </w:rPr>
        <w:t>:</w:t>
      </w:r>
    </w:p>
    <w:p w14:paraId="60F544E0" w14:textId="77777777" w:rsidR="000E0201" w:rsidRPr="002D1A16" w:rsidRDefault="000E0201" w:rsidP="000E0201">
      <w:pPr>
        <w:rPr>
          <w:rFonts w:ascii="Arial" w:hAnsi="Arial" w:cs="Arial"/>
          <w:bCs/>
          <w:i/>
          <w:iCs/>
          <w:sz w:val="22"/>
          <w:szCs w:val="22"/>
          <w:lang w:val="en-AU"/>
        </w:rPr>
      </w:pPr>
    </w:p>
    <w:p w14:paraId="37E3D6C5" w14:textId="24682489" w:rsidR="00DA0E6F" w:rsidRPr="002D1A16" w:rsidRDefault="000D5F2F" w:rsidP="000E0201">
      <w:pPr>
        <w:pStyle w:val="ListParagraph"/>
        <w:numPr>
          <w:ilvl w:val="0"/>
          <w:numId w:val="8"/>
        </w:numPr>
        <w:rPr>
          <w:rFonts w:ascii="Arial" w:hAnsi="Arial" w:cs="Arial"/>
          <w:bCs/>
          <w:sz w:val="22"/>
          <w:szCs w:val="22"/>
          <w:lang w:val="en-AU"/>
        </w:rPr>
      </w:pPr>
      <w:r w:rsidRPr="002D1A16">
        <w:rPr>
          <w:rFonts w:ascii="Arial" w:hAnsi="Arial" w:cs="Arial"/>
          <w:bCs/>
          <w:sz w:val="22"/>
          <w:szCs w:val="22"/>
          <w:lang w:val="en-AU"/>
        </w:rPr>
        <w:t>Demonstrate a</w:t>
      </w:r>
      <w:r w:rsidR="00DA0E6F" w:rsidRPr="002D1A16">
        <w:rPr>
          <w:rFonts w:ascii="Arial" w:hAnsi="Arial" w:cs="Arial"/>
          <w:bCs/>
          <w:sz w:val="22"/>
          <w:szCs w:val="22"/>
          <w:lang w:val="en-AU"/>
        </w:rPr>
        <w:t xml:space="preserve"> w</w:t>
      </w:r>
      <w:r w:rsidR="000E0201" w:rsidRPr="002D1A16">
        <w:rPr>
          <w:rFonts w:ascii="Arial" w:hAnsi="Arial" w:cs="Arial"/>
          <w:bCs/>
          <w:sz w:val="22"/>
          <w:szCs w:val="22"/>
          <w:lang w:val="en-AU"/>
        </w:rPr>
        <w:t>ell-honed ability to apply a</w:t>
      </w:r>
      <w:r w:rsidR="00CD6619" w:rsidRPr="002D1A16">
        <w:rPr>
          <w:rFonts w:ascii="Arial" w:hAnsi="Arial" w:cs="Arial"/>
          <w:bCs/>
          <w:sz w:val="22"/>
          <w:szCs w:val="22"/>
          <w:lang w:val="en-AU"/>
        </w:rPr>
        <w:t xml:space="preserve"> creative</w:t>
      </w:r>
      <w:r w:rsidR="000E0201" w:rsidRPr="002D1A16">
        <w:rPr>
          <w:rFonts w:ascii="Arial" w:hAnsi="Arial" w:cs="Arial"/>
          <w:bCs/>
          <w:sz w:val="22"/>
          <w:szCs w:val="22"/>
          <w:lang w:val="en-AU"/>
        </w:rPr>
        <w:t xml:space="preserve"> audience focus to digital </w:t>
      </w:r>
      <w:r w:rsidR="00DA0E6F" w:rsidRPr="002D1A16">
        <w:rPr>
          <w:rFonts w:ascii="Arial" w:hAnsi="Arial" w:cs="Arial"/>
          <w:bCs/>
          <w:sz w:val="22"/>
          <w:szCs w:val="22"/>
          <w:lang w:val="en-AU"/>
        </w:rPr>
        <w:t xml:space="preserve">content, </w:t>
      </w:r>
      <w:r w:rsidR="000E0201" w:rsidRPr="002D1A16">
        <w:rPr>
          <w:rFonts w:ascii="Arial" w:hAnsi="Arial" w:cs="Arial"/>
          <w:bCs/>
          <w:sz w:val="22"/>
          <w:szCs w:val="22"/>
          <w:lang w:val="en-AU"/>
        </w:rPr>
        <w:t>products and channels to enrich experiences</w:t>
      </w:r>
      <w:r w:rsidR="00DA0E6F" w:rsidRPr="002D1A16">
        <w:rPr>
          <w:rFonts w:ascii="Arial" w:hAnsi="Arial" w:cs="Arial"/>
          <w:bCs/>
          <w:sz w:val="22"/>
          <w:szCs w:val="22"/>
          <w:lang w:val="en-AU"/>
        </w:rPr>
        <w:t xml:space="preserve"> and increase reach and </w:t>
      </w:r>
      <w:r w:rsidR="000E0201" w:rsidRPr="002D1A16">
        <w:rPr>
          <w:rFonts w:ascii="Arial" w:hAnsi="Arial" w:cs="Arial"/>
          <w:bCs/>
          <w:sz w:val="22"/>
          <w:szCs w:val="22"/>
          <w:lang w:val="en-AU"/>
        </w:rPr>
        <w:t xml:space="preserve">engagement. </w:t>
      </w:r>
    </w:p>
    <w:p w14:paraId="4944AD04" w14:textId="0AD38D02" w:rsidR="00DA0E6F" w:rsidRPr="002D1A16" w:rsidRDefault="00DA0E6F" w:rsidP="000E0201">
      <w:pPr>
        <w:pStyle w:val="ListParagraph"/>
        <w:numPr>
          <w:ilvl w:val="0"/>
          <w:numId w:val="8"/>
        </w:numPr>
        <w:rPr>
          <w:rFonts w:ascii="Arial" w:hAnsi="Arial" w:cs="Arial"/>
          <w:bCs/>
          <w:sz w:val="22"/>
          <w:szCs w:val="22"/>
          <w:lang w:val="en-AU"/>
        </w:rPr>
      </w:pPr>
      <w:r w:rsidRPr="002D1A16">
        <w:rPr>
          <w:rFonts w:ascii="Arial" w:hAnsi="Arial" w:cs="Arial"/>
          <w:bCs/>
          <w:sz w:val="22"/>
          <w:szCs w:val="22"/>
          <w:lang w:val="en-AU"/>
        </w:rPr>
        <w:t>D</w:t>
      </w:r>
      <w:r w:rsidR="000E0201" w:rsidRPr="002D1A16">
        <w:rPr>
          <w:rFonts w:ascii="Arial" w:hAnsi="Arial" w:cs="Arial"/>
          <w:bCs/>
          <w:sz w:val="22"/>
          <w:szCs w:val="22"/>
          <w:lang w:val="en-AU"/>
        </w:rPr>
        <w:t xml:space="preserve">emonstrated experience and innovation in managing the entire digital product lifecycle for a diverse range of products, from ideation, research, testing, iteration and launch to ongoing maintenance </w:t>
      </w:r>
    </w:p>
    <w:p w14:paraId="52ABE9A1" w14:textId="12BC261F" w:rsidR="00DA0E6F" w:rsidRPr="002D1A16" w:rsidRDefault="002D1A16" w:rsidP="000E0201">
      <w:pPr>
        <w:pStyle w:val="ListParagraph"/>
        <w:numPr>
          <w:ilvl w:val="0"/>
          <w:numId w:val="8"/>
        </w:numPr>
        <w:rPr>
          <w:rFonts w:ascii="Arial" w:hAnsi="Arial" w:cs="Arial"/>
          <w:bCs/>
          <w:sz w:val="22"/>
          <w:szCs w:val="22"/>
          <w:lang w:val="en-AU"/>
        </w:rPr>
      </w:pPr>
      <w:r>
        <w:rPr>
          <w:rFonts w:ascii="Arial" w:hAnsi="Arial" w:cs="Arial"/>
          <w:bCs/>
          <w:sz w:val="22"/>
          <w:szCs w:val="22"/>
          <w:lang w:val="en-AU"/>
        </w:rPr>
        <w:t>The a</w:t>
      </w:r>
      <w:r w:rsidR="000E0201" w:rsidRPr="002D1A16">
        <w:rPr>
          <w:rFonts w:ascii="Arial" w:hAnsi="Arial" w:cs="Arial"/>
          <w:bCs/>
          <w:sz w:val="22"/>
          <w:szCs w:val="22"/>
          <w:lang w:val="en-AU"/>
        </w:rPr>
        <w:t>bility to think strategically and act collaboratively to provide digital leadership across the Museum</w:t>
      </w:r>
    </w:p>
    <w:p w14:paraId="3D31D00D" w14:textId="77777777" w:rsidR="00DA0E6F" w:rsidRPr="002D1A16" w:rsidRDefault="000E0201" w:rsidP="000E0201">
      <w:pPr>
        <w:pStyle w:val="ListParagraph"/>
        <w:numPr>
          <w:ilvl w:val="0"/>
          <w:numId w:val="8"/>
        </w:numPr>
        <w:rPr>
          <w:rFonts w:ascii="Arial" w:hAnsi="Arial" w:cs="Arial"/>
          <w:bCs/>
          <w:sz w:val="22"/>
          <w:szCs w:val="22"/>
          <w:lang w:val="en-AU"/>
        </w:rPr>
      </w:pPr>
      <w:r w:rsidRPr="002D1A16">
        <w:rPr>
          <w:rFonts w:ascii="Arial" w:hAnsi="Arial" w:cs="Arial"/>
          <w:bCs/>
          <w:sz w:val="22"/>
          <w:szCs w:val="22"/>
          <w:lang w:val="en-AU"/>
        </w:rPr>
        <w:t xml:space="preserve">Exceptional written and verbal communication skills with the ability to translate complex technical concepts for diverse audiences and communicate effectively with stakeholders at all levels of the organisation. </w:t>
      </w:r>
    </w:p>
    <w:p w14:paraId="3A72A2AB" w14:textId="156657B8" w:rsidR="000E0201" w:rsidRPr="002D1A16" w:rsidRDefault="000E0201" w:rsidP="000E0201">
      <w:pPr>
        <w:pStyle w:val="ListParagraph"/>
        <w:numPr>
          <w:ilvl w:val="0"/>
          <w:numId w:val="8"/>
        </w:numPr>
        <w:rPr>
          <w:rFonts w:ascii="Arial" w:hAnsi="Arial" w:cs="Arial"/>
          <w:bCs/>
          <w:sz w:val="22"/>
          <w:szCs w:val="22"/>
          <w:lang w:val="en-AU"/>
        </w:rPr>
      </w:pPr>
      <w:r w:rsidRPr="002D1A16">
        <w:rPr>
          <w:rFonts w:ascii="Arial" w:hAnsi="Arial" w:cs="Arial"/>
          <w:bCs/>
          <w:sz w:val="22"/>
          <w:szCs w:val="22"/>
          <w:lang w:val="en-AU"/>
        </w:rPr>
        <w:t xml:space="preserve">Strong people and project management skills and experience coordinating multidisciplinary teams, developers, vendors, and internal stakeholders, to deliver multiple and concurrent products on time, within budget and in accordance with government standards and polices. </w:t>
      </w:r>
    </w:p>
    <w:p w14:paraId="41C5E391" w14:textId="7A1294FD" w:rsidR="000D5F2F" w:rsidRPr="002D1A16" w:rsidRDefault="000D5F2F" w:rsidP="000E0201">
      <w:pPr>
        <w:pStyle w:val="ListParagraph"/>
        <w:numPr>
          <w:ilvl w:val="0"/>
          <w:numId w:val="8"/>
        </w:numPr>
        <w:rPr>
          <w:rFonts w:ascii="Arial" w:hAnsi="Arial" w:cs="Arial"/>
          <w:bCs/>
          <w:sz w:val="22"/>
          <w:szCs w:val="22"/>
          <w:lang w:val="en-AU"/>
        </w:rPr>
      </w:pPr>
      <w:r w:rsidRPr="002D1A16">
        <w:rPr>
          <w:rFonts w:ascii="Arial" w:hAnsi="Arial" w:cs="Arial"/>
          <w:bCs/>
          <w:sz w:val="22"/>
          <w:szCs w:val="22"/>
          <w:lang w:val="en-AU"/>
        </w:rPr>
        <w:t>Strong understanding of digital and social media trends</w:t>
      </w:r>
    </w:p>
    <w:p w14:paraId="1A26F6F0" w14:textId="77777777" w:rsidR="00020703" w:rsidRPr="00DA0E6F" w:rsidRDefault="00020703" w:rsidP="00791DC4">
      <w:pPr>
        <w:pStyle w:val="ListParagraph"/>
        <w:rPr>
          <w:rFonts w:ascii="Arial" w:hAnsi="Arial" w:cs="Arial"/>
          <w:bCs/>
          <w:color w:val="FF0000"/>
          <w:sz w:val="22"/>
          <w:szCs w:val="22"/>
          <w:lang w:val="en-AU"/>
        </w:rPr>
      </w:pPr>
    </w:p>
    <w:p w14:paraId="0A235107" w14:textId="5AD75E26" w:rsidR="000E0201" w:rsidRPr="000E0201" w:rsidRDefault="000E0201" w:rsidP="000E0201">
      <w:pPr>
        <w:rPr>
          <w:rFonts w:ascii="Arial" w:hAnsi="Arial" w:cs="Arial"/>
          <w:bCs/>
          <w:i/>
          <w:iCs/>
          <w:color w:val="FF0000"/>
          <w:sz w:val="22"/>
          <w:szCs w:val="22"/>
          <w:lang w:val="en-AU"/>
        </w:rPr>
      </w:pPr>
    </w:p>
    <w:p w14:paraId="76BB0858" w14:textId="77777777" w:rsidR="000E0201" w:rsidRPr="00C73CAD" w:rsidRDefault="000E0201" w:rsidP="000E0201">
      <w:pPr>
        <w:rPr>
          <w:rFonts w:ascii="Arial" w:hAnsi="Arial" w:cs="Arial"/>
          <w:bCs/>
          <w:i/>
          <w:iCs/>
          <w:color w:val="FF0000"/>
          <w:sz w:val="22"/>
          <w:szCs w:val="22"/>
        </w:rPr>
      </w:pPr>
    </w:p>
    <w:p w14:paraId="27CF4F50" w14:textId="77777777" w:rsidR="009157A0" w:rsidRDefault="009157A0" w:rsidP="009157A0">
      <w:pPr>
        <w:rPr>
          <w:rFonts w:ascii="Arial" w:hAnsi="Arial" w:cs="Arial"/>
          <w:bCs/>
          <w:color w:val="FF0000"/>
        </w:rPr>
      </w:pPr>
    </w:p>
    <w:p w14:paraId="57227BE4" w14:textId="77777777" w:rsidR="009157A0" w:rsidRDefault="009157A0" w:rsidP="009157A0">
      <w:pPr>
        <w:rPr>
          <w:rFonts w:ascii="Arial" w:hAnsi="Arial" w:cs="Arial"/>
          <w:bCs/>
          <w:color w:val="FF0000"/>
        </w:rPr>
      </w:pPr>
    </w:p>
    <w:p w14:paraId="60F7ACC6" w14:textId="77777777" w:rsidR="009157A0" w:rsidRDefault="009157A0" w:rsidP="009157A0">
      <w:pPr>
        <w:pBdr>
          <w:bottom w:val="single" w:sz="4" w:space="1" w:color="000000"/>
        </w:pBdr>
        <w:rPr>
          <w:rFonts w:ascii="Arial" w:hAnsi="Arial" w:cs="Arial"/>
          <w:b/>
        </w:rPr>
      </w:pPr>
      <w:r>
        <w:rPr>
          <w:rFonts w:ascii="Arial" w:hAnsi="Arial" w:cs="Arial"/>
          <w:b/>
        </w:rPr>
        <w:t>YOUR APPLICATION</w:t>
      </w:r>
    </w:p>
    <w:p w14:paraId="18AC04B2" w14:textId="77777777" w:rsidR="009157A0" w:rsidRDefault="009157A0" w:rsidP="009157A0">
      <w:pPr>
        <w:pStyle w:val="ListParagraph"/>
        <w:numPr>
          <w:ilvl w:val="0"/>
          <w:numId w:val="3"/>
        </w:numPr>
        <w:suppressAutoHyphens/>
        <w:autoSpaceDN w:val="0"/>
        <w:rPr>
          <w:rFonts w:ascii="Arial" w:hAnsi="Arial" w:cs="Arial"/>
          <w:sz w:val="22"/>
          <w:szCs w:val="22"/>
        </w:rPr>
      </w:pPr>
      <w:r>
        <w:rPr>
          <w:rFonts w:ascii="Arial" w:hAnsi="Arial" w:cs="Arial"/>
          <w:sz w:val="22"/>
          <w:szCs w:val="22"/>
        </w:rPr>
        <w:t>Please provide a concise statement of claims of no more than 2 pages.</w:t>
      </w:r>
    </w:p>
    <w:p w14:paraId="1A3CCF32" w14:textId="77777777" w:rsidR="009157A0" w:rsidRDefault="009157A0" w:rsidP="009157A0">
      <w:pPr>
        <w:pStyle w:val="ListParagraph"/>
        <w:ind w:left="360"/>
        <w:rPr>
          <w:rFonts w:ascii="Arial" w:hAnsi="Arial" w:cs="Arial"/>
          <w:sz w:val="22"/>
          <w:szCs w:val="22"/>
        </w:rPr>
      </w:pPr>
      <w:r>
        <w:rPr>
          <w:rFonts w:ascii="Arial" w:hAnsi="Arial" w:cs="Arial"/>
          <w:sz w:val="22"/>
          <w:szCs w:val="22"/>
        </w:rPr>
        <w:t xml:space="preserve">  </w:t>
      </w:r>
    </w:p>
    <w:p w14:paraId="29E5834A" w14:textId="77777777" w:rsidR="009157A0" w:rsidRDefault="009157A0" w:rsidP="009157A0">
      <w:pPr>
        <w:pStyle w:val="ListParagraph"/>
        <w:numPr>
          <w:ilvl w:val="1"/>
          <w:numId w:val="3"/>
        </w:numPr>
        <w:suppressAutoHyphens/>
        <w:autoSpaceDN w:val="0"/>
      </w:pPr>
      <w:r>
        <w:rPr>
          <w:rFonts w:ascii="Arial" w:hAnsi="Arial" w:cs="Arial"/>
          <w:sz w:val="22"/>
          <w:szCs w:val="22"/>
        </w:rPr>
        <w:t xml:space="preserve">When framing your statement, please ensure you adequately demonstrate your skills, qualifications, experience and capabilities. </w:t>
      </w:r>
    </w:p>
    <w:p w14:paraId="64EA645B" w14:textId="77777777" w:rsidR="009157A0" w:rsidRDefault="009157A0" w:rsidP="009157A0">
      <w:pPr>
        <w:pStyle w:val="ListParagraph"/>
        <w:ind w:left="360"/>
        <w:rPr>
          <w:rFonts w:ascii="Arial" w:hAnsi="Arial" w:cs="Arial"/>
          <w:sz w:val="22"/>
          <w:szCs w:val="22"/>
        </w:rPr>
      </w:pPr>
    </w:p>
    <w:p w14:paraId="0F18D2ED" w14:textId="77777777" w:rsidR="009157A0" w:rsidRDefault="009157A0" w:rsidP="009157A0">
      <w:pPr>
        <w:pStyle w:val="ListParagraph"/>
        <w:numPr>
          <w:ilvl w:val="0"/>
          <w:numId w:val="4"/>
        </w:numPr>
        <w:suppressAutoHyphens/>
        <w:autoSpaceDN w:val="0"/>
        <w:ind w:left="360"/>
        <w:rPr>
          <w:rFonts w:ascii="Arial" w:hAnsi="Arial" w:cs="Arial"/>
          <w:sz w:val="22"/>
          <w:szCs w:val="22"/>
        </w:rPr>
      </w:pPr>
      <w:r>
        <w:rPr>
          <w:rFonts w:ascii="Arial" w:hAnsi="Arial" w:cs="Arial"/>
          <w:sz w:val="22"/>
          <w:szCs w:val="22"/>
        </w:rPr>
        <w:t>Resume outlining your career history, qualifications and contact details for at least two recent referees (no more than 4 pages)</w:t>
      </w:r>
    </w:p>
    <w:p w14:paraId="400263EB" w14:textId="77777777" w:rsidR="00697E1F" w:rsidRDefault="00697E1F" w:rsidP="00697E1F">
      <w:pPr>
        <w:pStyle w:val="ListParagraph"/>
        <w:suppressAutoHyphens/>
        <w:autoSpaceDN w:val="0"/>
        <w:ind w:left="360"/>
        <w:rPr>
          <w:rFonts w:ascii="Arial" w:hAnsi="Arial" w:cs="Arial"/>
          <w:sz w:val="22"/>
          <w:szCs w:val="22"/>
        </w:rPr>
      </w:pPr>
    </w:p>
    <w:p w14:paraId="4D86C05B" w14:textId="76704637" w:rsidR="00697E1F" w:rsidRPr="00C27448" w:rsidRDefault="00697E1F" w:rsidP="009157A0">
      <w:pPr>
        <w:pStyle w:val="ListParagraph"/>
        <w:numPr>
          <w:ilvl w:val="0"/>
          <w:numId w:val="4"/>
        </w:numPr>
        <w:suppressAutoHyphens/>
        <w:autoSpaceDN w:val="0"/>
        <w:ind w:left="360"/>
        <w:rPr>
          <w:rFonts w:ascii="Arial" w:hAnsi="Arial" w:cs="Arial"/>
          <w:sz w:val="22"/>
          <w:szCs w:val="22"/>
        </w:rPr>
      </w:pPr>
      <w:r w:rsidRPr="00697E1F">
        <w:rPr>
          <w:rFonts w:ascii="Arial" w:hAnsi="Arial" w:cs="Arial"/>
          <w:sz w:val="22"/>
          <w:szCs w:val="22"/>
        </w:rPr>
        <w:lastRenderedPageBreak/>
        <w:t xml:space="preserve">A coversheet from the </w:t>
      </w:r>
      <w:hyperlink r:id="rId13" w:tgtFrame="_blank" w:history="1">
        <w:r w:rsidRPr="00697E1F">
          <w:rPr>
            <w:rStyle w:val="Hyperlink"/>
            <w:rFonts w:ascii="Arial" w:hAnsi="Arial" w:cs="Arial"/>
            <w:sz w:val="22"/>
            <w:szCs w:val="22"/>
          </w:rPr>
          <w:t>MoAD Website</w:t>
        </w:r>
      </w:hyperlink>
      <w:r w:rsidRPr="00697E1F">
        <w:rPr>
          <w:rFonts w:ascii="Arial" w:hAnsi="Arial" w:cs="Arial"/>
          <w:sz w:val="22"/>
          <w:szCs w:val="22"/>
        </w:rPr>
        <w:t> </w:t>
      </w:r>
    </w:p>
    <w:p w14:paraId="466075BC" w14:textId="77777777" w:rsidR="009157A0" w:rsidRDefault="009157A0" w:rsidP="009157A0">
      <w:pPr>
        <w:pBdr>
          <w:bottom w:val="single" w:sz="4" w:space="1" w:color="000000"/>
        </w:pBdr>
        <w:rPr>
          <w:rFonts w:ascii="Arial" w:hAnsi="Arial" w:cs="Arial"/>
          <w:b/>
        </w:rPr>
      </w:pPr>
    </w:p>
    <w:p w14:paraId="7D918A81" w14:textId="77777777" w:rsidR="009157A0" w:rsidRDefault="009157A0" w:rsidP="009157A0">
      <w:pPr>
        <w:pBdr>
          <w:bottom w:val="single" w:sz="4" w:space="1" w:color="000000"/>
        </w:pBdr>
        <w:rPr>
          <w:rFonts w:ascii="Arial" w:hAnsi="Arial" w:cs="Arial"/>
          <w:b/>
        </w:rPr>
      </w:pPr>
    </w:p>
    <w:p w14:paraId="537B7591" w14:textId="77777777" w:rsidR="009157A0" w:rsidRDefault="009157A0" w:rsidP="009157A0">
      <w:pPr>
        <w:pBdr>
          <w:bottom w:val="single" w:sz="4" w:space="1" w:color="000000"/>
        </w:pBdr>
        <w:rPr>
          <w:rFonts w:ascii="Arial" w:hAnsi="Arial" w:cs="Arial"/>
          <w:b/>
        </w:rPr>
      </w:pPr>
      <w:r>
        <w:rPr>
          <w:rFonts w:ascii="Arial" w:hAnsi="Arial" w:cs="Arial"/>
          <w:b/>
        </w:rPr>
        <w:t>ELIGIBILITY</w:t>
      </w:r>
    </w:p>
    <w:p w14:paraId="4A91A433" w14:textId="77777777" w:rsidR="00C80B32" w:rsidRDefault="00C80B32" w:rsidP="009157A0">
      <w:pPr>
        <w:spacing w:line="360" w:lineRule="auto"/>
        <w:rPr>
          <w:rFonts w:ascii="Arial" w:hAnsi="Arial" w:cs="Arial"/>
          <w:sz w:val="22"/>
          <w:szCs w:val="22"/>
        </w:rPr>
      </w:pPr>
    </w:p>
    <w:p w14:paraId="425A1B82" w14:textId="7F571370" w:rsidR="009157A0" w:rsidRPr="00C80B32" w:rsidRDefault="009157A0" w:rsidP="009157A0">
      <w:pPr>
        <w:spacing w:line="360" w:lineRule="auto"/>
        <w:rPr>
          <w:rFonts w:ascii="Arial" w:hAnsi="Arial" w:cs="Arial"/>
          <w:sz w:val="22"/>
          <w:szCs w:val="22"/>
        </w:rPr>
      </w:pPr>
      <w:r w:rsidRPr="00C80B32">
        <w:rPr>
          <w:rFonts w:ascii="Arial" w:hAnsi="Arial" w:cs="Arial"/>
          <w:sz w:val="22"/>
          <w:szCs w:val="22"/>
        </w:rPr>
        <w:t>Employment with the Museum of Australian Democracy is subject to the following conditions:</w:t>
      </w:r>
    </w:p>
    <w:p w14:paraId="15DE3048" w14:textId="77777777" w:rsidR="009157A0" w:rsidRDefault="009157A0" w:rsidP="009157A0">
      <w:pPr>
        <w:pStyle w:val="ListParagraph"/>
        <w:numPr>
          <w:ilvl w:val="0"/>
          <w:numId w:val="5"/>
        </w:numPr>
        <w:suppressAutoHyphens/>
        <w:autoSpaceDN w:val="0"/>
        <w:ind w:left="360"/>
      </w:pPr>
      <w:r>
        <w:rPr>
          <w:rFonts w:ascii="Arial" w:hAnsi="Arial" w:cs="Arial"/>
          <w:b/>
          <w:bCs/>
          <w:sz w:val="22"/>
          <w:szCs w:val="22"/>
        </w:rPr>
        <w:t xml:space="preserve">Citizenship </w:t>
      </w:r>
      <w:r>
        <w:rPr>
          <w:rFonts w:ascii="Arial" w:hAnsi="Arial" w:cs="Arial"/>
          <w:sz w:val="22"/>
          <w:szCs w:val="22"/>
        </w:rPr>
        <w:t>– To be eligible for employment with MoAD, applicants must be an Australian Citizen.</w:t>
      </w:r>
    </w:p>
    <w:p w14:paraId="07EEFCC5" w14:textId="77777777" w:rsidR="009157A0" w:rsidRDefault="009157A0" w:rsidP="009157A0">
      <w:pPr>
        <w:pStyle w:val="ListParagraph"/>
        <w:ind w:left="360"/>
        <w:rPr>
          <w:rFonts w:ascii="Arial" w:hAnsi="Arial" w:cs="Arial"/>
          <w:sz w:val="22"/>
          <w:szCs w:val="22"/>
        </w:rPr>
      </w:pPr>
    </w:p>
    <w:p w14:paraId="7663D766" w14:textId="055B7425" w:rsidR="009157A0" w:rsidRDefault="009157A0" w:rsidP="009157A0">
      <w:pPr>
        <w:pStyle w:val="ListParagraph"/>
        <w:numPr>
          <w:ilvl w:val="0"/>
          <w:numId w:val="5"/>
        </w:numPr>
        <w:suppressAutoHyphens/>
        <w:autoSpaceDN w:val="0"/>
        <w:ind w:left="360"/>
      </w:pPr>
      <w:r>
        <w:rPr>
          <w:rFonts w:ascii="Arial" w:hAnsi="Arial" w:cs="Arial"/>
          <w:b/>
          <w:bCs/>
          <w:sz w:val="22"/>
          <w:szCs w:val="22"/>
        </w:rPr>
        <w:t>Security Clearance</w:t>
      </w:r>
      <w:r>
        <w:rPr>
          <w:rFonts w:ascii="Arial" w:hAnsi="Arial" w:cs="Arial"/>
          <w:sz w:val="22"/>
          <w:szCs w:val="22"/>
        </w:rPr>
        <w:t xml:space="preserve"> – The successful applicant will be required to </w:t>
      </w:r>
      <w:r w:rsidR="00260DB3">
        <w:rPr>
          <w:rFonts w:ascii="Arial" w:hAnsi="Arial" w:cs="Arial"/>
          <w:sz w:val="22"/>
          <w:szCs w:val="22"/>
        </w:rPr>
        <w:t>obtain</w:t>
      </w:r>
      <w:r>
        <w:rPr>
          <w:rFonts w:ascii="Arial" w:hAnsi="Arial" w:cs="Arial"/>
          <w:sz w:val="22"/>
          <w:szCs w:val="22"/>
        </w:rPr>
        <w:t xml:space="preserve"> and maintain a security clearance at the baseline level. </w:t>
      </w:r>
    </w:p>
    <w:p w14:paraId="6F4B48FB" w14:textId="77777777" w:rsidR="009157A0" w:rsidRDefault="009157A0" w:rsidP="009157A0">
      <w:pPr>
        <w:rPr>
          <w:rFonts w:ascii="Arial" w:hAnsi="Arial" w:cs="Arial"/>
          <w:b/>
        </w:rPr>
      </w:pPr>
    </w:p>
    <w:p w14:paraId="363BB8CD" w14:textId="77777777" w:rsidR="009157A0" w:rsidRDefault="009157A0" w:rsidP="009157A0">
      <w:pPr>
        <w:pBdr>
          <w:bottom w:val="single" w:sz="4" w:space="1" w:color="000000"/>
        </w:pBdr>
        <w:rPr>
          <w:rFonts w:ascii="Arial" w:hAnsi="Arial" w:cs="Arial"/>
          <w:b/>
        </w:rPr>
      </w:pPr>
      <w:r>
        <w:rPr>
          <w:rFonts w:ascii="Arial" w:hAnsi="Arial" w:cs="Arial"/>
          <w:b/>
        </w:rPr>
        <w:t>SUBMISSION OF APPLICATION</w:t>
      </w:r>
    </w:p>
    <w:p w14:paraId="2C2D4E71" w14:textId="77777777" w:rsidR="009157A0" w:rsidRDefault="009157A0" w:rsidP="009157A0">
      <w:pPr>
        <w:rPr>
          <w:rFonts w:ascii="Arial" w:hAnsi="Arial" w:cs="Arial"/>
        </w:rPr>
      </w:pPr>
      <w:r>
        <w:rPr>
          <w:rFonts w:ascii="Arial" w:hAnsi="Arial" w:cs="Arial"/>
        </w:rPr>
        <w:t xml:space="preserve">Your application should be submitted by the closing date to </w:t>
      </w:r>
    </w:p>
    <w:tbl>
      <w:tblPr>
        <w:tblW w:w="9026" w:type="dxa"/>
        <w:tblCellMar>
          <w:left w:w="10" w:type="dxa"/>
          <w:right w:w="10" w:type="dxa"/>
        </w:tblCellMar>
        <w:tblLook w:val="0000" w:firstRow="0" w:lastRow="0" w:firstColumn="0" w:lastColumn="0" w:noHBand="0" w:noVBand="0"/>
      </w:tblPr>
      <w:tblGrid>
        <w:gridCol w:w="799"/>
        <w:gridCol w:w="8227"/>
      </w:tblGrid>
      <w:tr w:rsidR="009157A0" w14:paraId="432A43BC" w14:textId="77777777" w:rsidTr="00CE3FBC">
        <w:trPr>
          <w:trHeight w:val="1155"/>
        </w:trPr>
        <w:tc>
          <w:tcPr>
            <w:tcW w:w="799" w:type="dxa"/>
            <w:shd w:val="clear" w:color="auto" w:fill="auto"/>
            <w:tcMar>
              <w:top w:w="0" w:type="dxa"/>
              <w:left w:w="108" w:type="dxa"/>
              <w:bottom w:w="0" w:type="dxa"/>
              <w:right w:w="108" w:type="dxa"/>
            </w:tcMar>
            <w:vAlign w:val="center"/>
          </w:tcPr>
          <w:p w14:paraId="612700D8" w14:textId="77777777" w:rsidR="009157A0" w:rsidRDefault="009157A0" w:rsidP="00CE3FBC">
            <w:pPr>
              <w:spacing w:after="120"/>
            </w:pPr>
            <w:r>
              <w:rPr>
                <w:rFonts w:ascii="Arial" w:hAnsi="Arial" w:cs="Arial"/>
                <w:noProof/>
                <w:color w:val="2B579A"/>
                <w:shd w:val="clear" w:color="auto" w:fill="E6E6E6"/>
                <w:lang w:eastAsia="en-AU"/>
              </w:rPr>
              <w:drawing>
                <wp:inline distT="0" distB="0" distL="0" distR="0" wp14:anchorId="6BA854AF" wp14:editId="33C5A640">
                  <wp:extent cx="362029" cy="251706"/>
                  <wp:effectExtent l="0" t="0" r="0" b="0"/>
                  <wp:docPr id="366346770" name="Picture 1186766818"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62029" cy="251706"/>
                          </a:xfrm>
                          <a:prstGeom prst="rect">
                            <a:avLst/>
                          </a:prstGeom>
                          <a:noFill/>
                          <a:ln>
                            <a:noFill/>
                            <a:prstDash/>
                          </a:ln>
                        </pic:spPr>
                      </pic:pic>
                    </a:graphicData>
                  </a:graphic>
                </wp:inline>
              </w:drawing>
            </w:r>
          </w:p>
        </w:tc>
        <w:tc>
          <w:tcPr>
            <w:tcW w:w="8227" w:type="dxa"/>
            <w:shd w:val="clear" w:color="auto" w:fill="auto"/>
            <w:tcMar>
              <w:top w:w="0" w:type="dxa"/>
              <w:left w:w="108" w:type="dxa"/>
              <w:bottom w:w="0" w:type="dxa"/>
              <w:right w:w="108" w:type="dxa"/>
            </w:tcMar>
            <w:vAlign w:val="center"/>
          </w:tcPr>
          <w:p w14:paraId="3058365C" w14:textId="77777777" w:rsidR="009157A0" w:rsidRDefault="009157A0" w:rsidP="00CE3FBC">
            <w:pPr>
              <w:spacing w:after="120"/>
            </w:pPr>
            <w:hyperlink r:id="rId15" w:history="1">
              <w:r w:rsidRPr="004E71E7">
                <w:rPr>
                  <w:rStyle w:val="Hyperlink"/>
                  <w:rFonts w:ascii="Arial" w:eastAsiaTheme="majorEastAsia" w:hAnsi="Arial" w:cs="Arial"/>
                </w:rPr>
                <w:t>applications</w:t>
              </w:r>
              <w:r w:rsidRPr="003D7B3A">
                <w:rPr>
                  <w:rStyle w:val="Hyperlink"/>
                  <w:rFonts w:ascii="Arial" w:eastAsiaTheme="majorEastAsia" w:hAnsi="Arial" w:cs="Arial"/>
                </w:rPr>
                <w:t>@moadoph.gov.au</w:t>
              </w:r>
            </w:hyperlink>
          </w:p>
        </w:tc>
      </w:tr>
    </w:tbl>
    <w:p w14:paraId="477554BE" w14:textId="77777777" w:rsidR="009157A0" w:rsidRDefault="009157A0" w:rsidP="009157A0">
      <w:pPr>
        <w:rPr>
          <w:rFonts w:ascii="Arial" w:hAnsi="Arial" w:cs="Arial"/>
        </w:rPr>
      </w:pPr>
    </w:p>
    <w:p w14:paraId="7B40E7DE" w14:textId="5F276C0D" w:rsidR="009157A0" w:rsidRDefault="009157A0" w:rsidP="009157A0">
      <w:pPr>
        <w:pStyle w:val="ListParagraph"/>
        <w:numPr>
          <w:ilvl w:val="0"/>
          <w:numId w:val="6"/>
        </w:numPr>
        <w:suppressAutoHyphens/>
        <w:autoSpaceDN w:val="0"/>
        <w:rPr>
          <w:rFonts w:ascii="Arial" w:hAnsi="Arial" w:cs="Arial"/>
          <w:sz w:val="22"/>
          <w:szCs w:val="22"/>
        </w:rPr>
      </w:pPr>
      <w:r>
        <w:rPr>
          <w:rFonts w:ascii="Arial" w:hAnsi="Arial" w:cs="Arial"/>
          <w:sz w:val="22"/>
          <w:szCs w:val="22"/>
        </w:rPr>
        <w:t>Your application will be automatically acknowledged. If you do not receive an automated receipt, please contact the Recruitment Officer on 02 6270 8192 or 02 6270 82</w:t>
      </w:r>
      <w:r w:rsidR="00162CF9">
        <w:rPr>
          <w:rFonts w:ascii="Arial" w:hAnsi="Arial" w:cs="Arial"/>
          <w:sz w:val="22"/>
          <w:szCs w:val="22"/>
        </w:rPr>
        <w:t>3</w:t>
      </w:r>
      <w:r>
        <w:rPr>
          <w:rFonts w:ascii="Arial" w:hAnsi="Arial" w:cs="Arial"/>
          <w:sz w:val="22"/>
          <w:szCs w:val="22"/>
        </w:rPr>
        <w:t>5</w:t>
      </w:r>
    </w:p>
    <w:p w14:paraId="040C309B" w14:textId="77777777" w:rsidR="009157A0" w:rsidRDefault="009157A0" w:rsidP="009157A0">
      <w:pPr>
        <w:rPr>
          <w:rFonts w:ascii="Arial" w:hAnsi="Arial" w:cs="Arial"/>
        </w:rPr>
      </w:pPr>
    </w:p>
    <w:p w14:paraId="62B14EA6" w14:textId="77777777" w:rsidR="009157A0" w:rsidRDefault="009157A0" w:rsidP="009157A0">
      <w:pPr>
        <w:pStyle w:val="ListParagraph"/>
        <w:numPr>
          <w:ilvl w:val="0"/>
          <w:numId w:val="6"/>
        </w:numPr>
        <w:suppressAutoHyphens/>
        <w:autoSpaceDN w:val="0"/>
        <w:rPr>
          <w:rFonts w:ascii="Arial" w:hAnsi="Arial" w:cs="Arial"/>
          <w:sz w:val="22"/>
          <w:szCs w:val="22"/>
        </w:rPr>
      </w:pPr>
      <w:r>
        <w:rPr>
          <w:rFonts w:ascii="Arial" w:hAnsi="Arial" w:cs="Arial"/>
          <w:sz w:val="22"/>
          <w:szCs w:val="22"/>
        </w:rPr>
        <w:t xml:space="preserve">Applications received after closing will not be accepted unless </w:t>
      </w:r>
      <w:proofErr w:type="gramStart"/>
      <w:r>
        <w:rPr>
          <w:rFonts w:ascii="Arial" w:hAnsi="Arial" w:cs="Arial"/>
          <w:sz w:val="22"/>
          <w:szCs w:val="22"/>
        </w:rPr>
        <w:t>prior</w:t>
      </w:r>
      <w:proofErr w:type="gramEnd"/>
      <w:r>
        <w:rPr>
          <w:rFonts w:ascii="Arial" w:hAnsi="Arial" w:cs="Arial"/>
          <w:sz w:val="22"/>
          <w:szCs w:val="22"/>
        </w:rPr>
        <w:t xml:space="preserve"> arrangement has been made with the contact officer.</w:t>
      </w:r>
    </w:p>
    <w:p w14:paraId="472313D1" w14:textId="77777777" w:rsidR="009157A0" w:rsidRDefault="009157A0" w:rsidP="009157A0">
      <w:pPr>
        <w:pStyle w:val="ListParagraph"/>
        <w:numPr>
          <w:ilvl w:val="0"/>
          <w:numId w:val="6"/>
        </w:numPr>
        <w:suppressAutoHyphens/>
        <w:autoSpaceDN w:val="0"/>
        <w:ind w:right="90"/>
      </w:pPr>
      <w:r>
        <w:rPr>
          <w:rFonts w:ascii="Arial" w:eastAsia="Arial" w:hAnsi="Arial" w:cs="Arial"/>
          <w:sz w:val="22"/>
          <w:szCs w:val="22"/>
        </w:rPr>
        <w:t xml:space="preserve">RecruitAbility applies to this vacancy. Under RecruitAbility you will be invited to participate in further assessment activity for the vacancy if you choose to apply under RecruitAbility; declare you have a disability; and meet the minimum requirements for the position. For more information visit the </w:t>
      </w:r>
      <w:hyperlink r:id="rId16" w:history="1">
        <w:r>
          <w:rPr>
            <w:rStyle w:val="Hyperlink"/>
            <w:rFonts w:ascii="Arial" w:eastAsia="Arial" w:hAnsi="Arial" w:cs="Arial"/>
            <w:sz w:val="22"/>
            <w:szCs w:val="22"/>
          </w:rPr>
          <w:t>APSC website</w:t>
        </w:r>
      </w:hyperlink>
      <w:r>
        <w:rPr>
          <w:rFonts w:ascii="Arial" w:eastAsia="Arial" w:hAnsi="Arial" w:cs="Arial"/>
          <w:color w:val="0000FF"/>
          <w:sz w:val="22"/>
          <w:szCs w:val="22"/>
        </w:rPr>
        <w:t>.</w:t>
      </w:r>
    </w:p>
    <w:p w14:paraId="27BC06C7" w14:textId="5D632C39" w:rsidR="009157A0" w:rsidRDefault="009157A0" w:rsidP="009157A0">
      <w:pPr>
        <w:pStyle w:val="ListParagraph"/>
        <w:numPr>
          <w:ilvl w:val="0"/>
          <w:numId w:val="6"/>
        </w:numPr>
        <w:suppressAutoHyphens/>
        <w:autoSpaceDN w:val="0"/>
        <w:rPr>
          <w:rFonts w:ascii="Arial" w:eastAsia="Arial" w:hAnsi="Arial" w:cs="Arial"/>
          <w:sz w:val="22"/>
          <w:szCs w:val="22"/>
        </w:rPr>
      </w:pPr>
      <w:r>
        <w:rPr>
          <w:rFonts w:ascii="Arial" w:eastAsia="Arial" w:hAnsi="Arial" w:cs="Arial"/>
          <w:sz w:val="22"/>
          <w:szCs w:val="22"/>
        </w:rPr>
        <w:t xml:space="preserve">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w:t>
      </w:r>
      <w:proofErr w:type="gramStart"/>
      <w:r>
        <w:rPr>
          <w:rFonts w:ascii="Arial" w:eastAsia="Arial" w:hAnsi="Arial" w:cs="Arial"/>
          <w:sz w:val="22"/>
          <w:szCs w:val="22"/>
        </w:rPr>
        <w:t>coversheet</w:t>
      </w:r>
      <w:proofErr w:type="gramEnd"/>
      <w:r>
        <w:rPr>
          <w:rFonts w:ascii="Arial" w:eastAsia="Arial" w:hAnsi="Arial" w:cs="Arial"/>
          <w:sz w:val="22"/>
          <w:szCs w:val="22"/>
        </w:rPr>
        <w:t xml:space="preserve"> or contact the recruitment officer on 02 6270 8192 or 02 6270 82</w:t>
      </w:r>
      <w:r w:rsidR="000A1436">
        <w:rPr>
          <w:rFonts w:ascii="Arial" w:eastAsia="Arial" w:hAnsi="Arial" w:cs="Arial"/>
          <w:sz w:val="22"/>
          <w:szCs w:val="22"/>
        </w:rPr>
        <w:t>3</w:t>
      </w:r>
      <w:r>
        <w:rPr>
          <w:rFonts w:ascii="Arial" w:eastAsia="Arial" w:hAnsi="Arial" w:cs="Arial"/>
          <w:sz w:val="22"/>
          <w:szCs w:val="22"/>
        </w:rPr>
        <w:t xml:space="preserve">5. </w:t>
      </w:r>
    </w:p>
    <w:p w14:paraId="735CCF90" w14:textId="77777777" w:rsidR="009157A0" w:rsidRDefault="009157A0" w:rsidP="009157A0">
      <w:pPr>
        <w:pStyle w:val="ListParagraph"/>
        <w:spacing w:after="160" w:line="249" w:lineRule="auto"/>
        <w:ind w:left="360"/>
        <w:rPr>
          <w:rFonts w:ascii="Calibri" w:eastAsia="Calibri" w:hAnsi="Calibri" w:cs="Calibri"/>
        </w:rPr>
      </w:pPr>
    </w:p>
    <w:p w14:paraId="4A93CE42" w14:textId="77777777" w:rsidR="009157A0" w:rsidRDefault="009157A0" w:rsidP="009157A0">
      <w:pPr>
        <w:pStyle w:val="ListParagraph"/>
        <w:ind w:left="360"/>
        <w:rPr>
          <w:rFonts w:ascii="Arial" w:hAnsi="Arial" w:cs="Arial"/>
        </w:rPr>
      </w:pPr>
    </w:p>
    <w:p w14:paraId="235C9910" w14:textId="77777777" w:rsidR="009157A0" w:rsidRDefault="009157A0" w:rsidP="009157A0"/>
    <w:p w14:paraId="3268C18C" w14:textId="77777777" w:rsidR="009157A0" w:rsidRDefault="009157A0" w:rsidP="009157A0"/>
    <w:p w14:paraId="77D5DD51" w14:textId="77777777" w:rsidR="009157A0" w:rsidRPr="004C0F8D" w:rsidRDefault="009157A0" w:rsidP="009157A0">
      <w:pPr>
        <w:rPr>
          <w:rFonts w:ascii="Arial" w:hAnsi="Arial" w:cs="Arial"/>
          <w:b/>
          <w:sz w:val="22"/>
          <w:szCs w:val="22"/>
          <w:lang w:val="en-AU" w:eastAsia="en-AU"/>
        </w:rPr>
      </w:pPr>
    </w:p>
    <w:p w14:paraId="2845574F" w14:textId="77777777" w:rsidR="006F0DC5" w:rsidRDefault="006F0DC5"/>
    <w:sectPr w:rsidR="006F0DC5" w:rsidSect="009157A0">
      <w:headerReference w:type="default" r:id="rId17"/>
      <w:footerReference w:type="first" r:id="rId18"/>
      <w:pgSz w:w="11906" w:h="16838"/>
      <w:pgMar w:top="1276" w:right="720" w:bottom="720"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1CCAB" w14:textId="77777777" w:rsidR="0077291A" w:rsidRDefault="0077291A">
      <w:r>
        <w:separator/>
      </w:r>
    </w:p>
  </w:endnote>
  <w:endnote w:type="continuationSeparator" w:id="0">
    <w:p w14:paraId="666D4F79" w14:textId="77777777" w:rsidR="0077291A" w:rsidRDefault="00772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FamilyBas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DE71E" w14:textId="77777777" w:rsidR="009157A0" w:rsidRPr="00A37782" w:rsidRDefault="009157A0" w:rsidP="00A37782">
    <w:pPr>
      <w:pStyle w:val="Footer"/>
      <w:jc w:val="right"/>
      <w:rPr>
        <w:rFonts w:ascii="Arial" w:hAnsi="Arial" w:cs="Arial"/>
        <w:sz w:val="18"/>
      </w:rPr>
    </w:pPr>
    <w:r>
      <w:rPr>
        <w:rFonts w:ascii="Arial" w:hAnsi="Arial" w:cs="Arial"/>
        <w:sz w:val="18"/>
      </w:rPr>
      <w:t>March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D92E3" w14:textId="77777777" w:rsidR="0077291A" w:rsidRDefault="0077291A">
      <w:r>
        <w:separator/>
      </w:r>
    </w:p>
  </w:footnote>
  <w:footnote w:type="continuationSeparator" w:id="0">
    <w:p w14:paraId="5F4550CA" w14:textId="77777777" w:rsidR="0077291A" w:rsidRDefault="00772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7B5A6" w14:textId="77777777" w:rsidR="009157A0" w:rsidRDefault="009157A0" w:rsidP="004D49E6">
    <w:pPr>
      <w:pStyle w:val="Header"/>
      <w:tabs>
        <w:tab w:val="clear" w:pos="4153"/>
        <w:tab w:val="clear" w:pos="8306"/>
        <w:tab w:val="left" w:pos="399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31F6C"/>
    <w:multiLevelType w:val="hybridMultilevel"/>
    <w:tmpl w:val="730AD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916C5F"/>
    <w:multiLevelType w:val="multilevel"/>
    <w:tmpl w:val="A882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055D89"/>
    <w:multiLevelType w:val="multilevel"/>
    <w:tmpl w:val="2778A0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2855753"/>
    <w:multiLevelType w:val="multilevel"/>
    <w:tmpl w:val="879AC7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36D713A1"/>
    <w:multiLevelType w:val="hybridMultilevel"/>
    <w:tmpl w:val="358CAC1E"/>
    <w:lvl w:ilvl="0" w:tplc="A11C5130">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F5D5C0C"/>
    <w:multiLevelType w:val="hybridMultilevel"/>
    <w:tmpl w:val="28D0F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09519F0"/>
    <w:multiLevelType w:val="hybridMultilevel"/>
    <w:tmpl w:val="8A30D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225F5A"/>
    <w:multiLevelType w:val="multilevel"/>
    <w:tmpl w:val="A282BD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586A1CE9"/>
    <w:multiLevelType w:val="multilevel"/>
    <w:tmpl w:val="BBEC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8490924">
    <w:abstractNumId w:val="6"/>
  </w:num>
  <w:num w:numId="2" w16cid:durableId="1154881853">
    <w:abstractNumId w:val="4"/>
  </w:num>
  <w:num w:numId="3" w16cid:durableId="1699892200">
    <w:abstractNumId w:val="8"/>
  </w:num>
  <w:num w:numId="4" w16cid:durableId="1036390521">
    <w:abstractNumId w:val="5"/>
  </w:num>
  <w:num w:numId="5" w16cid:durableId="149518722">
    <w:abstractNumId w:val="2"/>
  </w:num>
  <w:num w:numId="6" w16cid:durableId="1754161884">
    <w:abstractNumId w:val="3"/>
  </w:num>
  <w:num w:numId="7" w16cid:durableId="2111000419">
    <w:abstractNumId w:val="7"/>
  </w:num>
  <w:num w:numId="8" w16cid:durableId="333729100">
    <w:abstractNumId w:val="0"/>
  </w:num>
  <w:num w:numId="9" w16cid:durableId="1170874417">
    <w:abstractNumId w:val="1"/>
  </w:num>
  <w:num w:numId="10" w16cid:durableId="15420105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020703"/>
    <w:rsid w:val="00030D02"/>
    <w:rsid w:val="0003540D"/>
    <w:rsid w:val="00092701"/>
    <w:rsid w:val="000A1436"/>
    <w:rsid w:val="000A32E3"/>
    <w:rsid w:val="000B3DCE"/>
    <w:rsid w:val="000D5F2F"/>
    <w:rsid w:val="000E0201"/>
    <w:rsid w:val="00162CF9"/>
    <w:rsid w:val="001928AD"/>
    <w:rsid w:val="001C2D1D"/>
    <w:rsid w:val="00260DB3"/>
    <w:rsid w:val="00285FDA"/>
    <w:rsid w:val="002D1A16"/>
    <w:rsid w:val="002F4857"/>
    <w:rsid w:val="00370030"/>
    <w:rsid w:val="003B465D"/>
    <w:rsid w:val="003E1DD2"/>
    <w:rsid w:val="004049F5"/>
    <w:rsid w:val="00435666"/>
    <w:rsid w:val="00454D19"/>
    <w:rsid w:val="004A0E6E"/>
    <w:rsid w:val="004B57EB"/>
    <w:rsid w:val="005063ED"/>
    <w:rsid w:val="00524B3F"/>
    <w:rsid w:val="00525B2A"/>
    <w:rsid w:val="00555A49"/>
    <w:rsid w:val="005A08D5"/>
    <w:rsid w:val="00604B02"/>
    <w:rsid w:val="00697E1F"/>
    <w:rsid w:val="006C7D08"/>
    <w:rsid w:val="006F0DC5"/>
    <w:rsid w:val="0077291A"/>
    <w:rsid w:val="00791DC4"/>
    <w:rsid w:val="00794729"/>
    <w:rsid w:val="007E3B34"/>
    <w:rsid w:val="00824515"/>
    <w:rsid w:val="009157A0"/>
    <w:rsid w:val="009312D2"/>
    <w:rsid w:val="009D18CF"/>
    <w:rsid w:val="00A7001E"/>
    <w:rsid w:val="00A77ACA"/>
    <w:rsid w:val="00B17989"/>
    <w:rsid w:val="00B436B0"/>
    <w:rsid w:val="00C80B32"/>
    <w:rsid w:val="00CA6533"/>
    <w:rsid w:val="00CD6619"/>
    <w:rsid w:val="00D62670"/>
    <w:rsid w:val="00DA0E6F"/>
    <w:rsid w:val="00E308B3"/>
    <w:rsid w:val="00F33C08"/>
    <w:rsid w:val="00F5109E"/>
    <w:rsid w:val="00F6636F"/>
    <w:rsid w:val="00FF751C"/>
    <w:rsid w:val="21E93085"/>
    <w:rsid w:val="2DA1E53D"/>
    <w:rsid w:val="4889C6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CD73"/>
  <w15:chartTrackingRefBased/>
  <w15:docId w15:val="{0B662841-E960-4480-AEAD-B9ED41EE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A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customStyle="1" w:styleId="QuoteChar">
    <w:name w:val="Quote Char"/>
    <w:basedOn w:val="DefaultParagraphFont"/>
    <w:link w:val="Quote"/>
    <w:uiPriority w:val="29"/>
    <w:rsid w:val="009157A0"/>
    <w:rPr>
      <w:i/>
      <w:iCs/>
      <w:color w:val="404040" w:themeColor="text1" w:themeTint="BF"/>
    </w:rPr>
  </w:style>
  <w:style w:type="paragraph" w:styleId="ListParagraph">
    <w:name w:val="List Paragraph"/>
    <w:basedOn w:val="Normal"/>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rsid w:val="009157A0"/>
    <w:pPr>
      <w:tabs>
        <w:tab w:val="center" w:pos="4153"/>
        <w:tab w:val="right" w:pos="8306"/>
      </w:tabs>
    </w:pPr>
    <w:rPr>
      <w:szCs w:val="20"/>
      <w:lang w:val="en-AU"/>
    </w:rPr>
  </w:style>
  <w:style w:type="character" w:customStyle="1" w:styleId="HeaderChar">
    <w:name w:val="Header Char"/>
    <w:basedOn w:val="DefaultParagraphFont"/>
    <w:link w:val="Header"/>
    <w:rsid w:val="009157A0"/>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rsid w:val="009157A0"/>
    <w:pPr>
      <w:tabs>
        <w:tab w:val="center" w:pos="4153"/>
        <w:tab w:val="right" w:pos="8306"/>
      </w:tabs>
    </w:pPr>
    <w:rPr>
      <w:szCs w:val="20"/>
      <w:lang w:val="en-AU"/>
    </w:rPr>
  </w:style>
  <w:style w:type="character" w:customStyle="1" w:styleId="FooterChar">
    <w:name w:val="Footer Char"/>
    <w:basedOn w:val="DefaultParagraphFont"/>
    <w:link w:val="Footer"/>
    <w:rsid w:val="009157A0"/>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697E1F"/>
    <w:rPr>
      <w:color w:val="605E5C"/>
      <w:shd w:val="clear" w:color="auto" w:fill="E1DFDD"/>
    </w:rPr>
  </w:style>
  <w:style w:type="character" w:styleId="Strong">
    <w:name w:val="Strong"/>
    <w:basedOn w:val="DefaultParagraphFont"/>
    <w:uiPriority w:val="22"/>
    <w:qFormat/>
    <w:rsid w:val="000207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322060">
      <w:bodyDiv w:val="1"/>
      <w:marLeft w:val="0"/>
      <w:marRight w:val="0"/>
      <w:marTop w:val="0"/>
      <w:marBottom w:val="0"/>
      <w:divBdr>
        <w:top w:val="none" w:sz="0" w:space="0" w:color="auto"/>
        <w:left w:val="none" w:sz="0" w:space="0" w:color="auto"/>
        <w:bottom w:val="none" w:sz="0" w:space="0" w:color="auto"/>
        <w:right w:val="none" w:sz="0" w:space="0" w:color="auto"/>
      </w:divBdr>
    </w:div>
    <w:div w:id="187985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adoph.gov.au/about/career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oadoph.gov.au/sites/default/files/2024-04/oph-enterprise-agreement-2024-2027.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psc.gov.au/working-aps/diversity-and-inclusion/disability/recruitabil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C2004A00538/latest/text" TargetMode="External"/><Relationship Id="rId5" Type="http://schemas.openxmlformats.org/officeDocument/2006/relationships/styles" Target="styles.xml"/><Relationship Id="rId15" Type="http://schemas.openxmlformats.org/officeDocument/2006/relationships/hyperlink" Target="mailto:applications@moadoph.gov.au"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5d722e-aa93-4bb6-b165-edb9701229d6">
      <Terms xmlns="http://schemas.microsoft.com/office/infopath/2007/PartnerControls"/>
    </lcf76f155ced4ddcb4097134ff3c332f>
    <TaxCatchAll xmlns="22f6aa4c-1f07-4b5d-ac52-0ff6575cba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9966BFA54FD749B0D7A51F381D3C7A" ma:contentTypeVersion="41" ma:contentTypeDescription="Create a new document." ma:contentTypeScope="" ma:versionID="c763b24bc8f5f25914e9ffcbb626e8b9">
  <xsd:schema xmlns:xsd="http://www.w3.org/2001/XMLSchema" xmlns:xs="http://www.w3.org/2001/XMLSchema" xmlns:p="http://schemas.microsoft.com/office/2006/metadata/properties" xmlns:ns2="435d722e-aa93-4bb6-b165-edb9701229d6" xmlns:ns3="22f6aa4c-1f07-4b5d-ac52-0ff6575cbaa8" targetNamespace="http://schemas.microsoft.com/office/2006/metadata/properties" ma:root="true" ma:fieldsID="b863679dd45e68ad723d6ad28b725666" ns2:_="" ns3:_="">
    <xsd:import namespace="435d722e-aa93-4bb6-b165-edb9701229d6"/>
    <xsd:import namespace="22f6aa4c-1f07-4b5d-ac52-0ff6575cba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d722e-aa93-4bb6-b165-edb970122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f6aa4c-1f07-4b5d-ac52-0ff6575cba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7ff960-9072-46b7-8d17-528846ab1af3}" ma:internalName="TaxCatchAll" ma:readOnly="false" ma:showField="CatchAllData" ma:web="22f6aa4c-1f07-4b5d-ac52-0ff6575cb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8117C-983B-4236-8932-DB00738E8738}">
  <ds:schemaRefs>
    <ds:schemaRef ds:uri="http://schemas.microsoft.com/sharepoint/v3/contenttype/forms"/>
  </ds:schemaRefs>
</ds:datastoreItem>
</file>

<file path=customXml/itemProps2.xml><?xml version="1.0" encoding="utf-8"?>
<ds:datastoreItem xmlns:ds="http://schemas.openxmlformats.org/officeDocument/2006/customXml" ds:itemID="{0355DE58-A29C-4B5A-B9F8-FEFF823F41B5}">
  <ds:schemaRefs>
    <ds:schemaRef ds:uri="http://schemas.microsoft.com/office/2006/metadata/properties"/>
    <ds:schemaRef ds:uri="http://www.w3.org/2000/xmlns/"/>
    <ds:schemaRef ds:uri="435d722e-aa93-4bb6-b165-edb9701229d6"/>
    <ds:schemaRef ds:uri="http://schemas.microsoft.com/office/infopath/2007/PartnerControls"/>
    <ds:schemaRef ds:uri="22f6aa4c-1f07-4b5d-ac52-0ff6575cbaa8"/>
    <ds:schemaRef ds:uri="http://www.w3.org/2001/XMLSchema-instance"/>
  </ds:schemaRefs>
</ds:datastoreItem>
</file>

<file path=customXml/itemProps3.xml><?xml version="1.0" encoding="utf-8"?>
<ds:datastoreItem xmlns:ds="http://schemas.openxmlformats.org/officeDocument/2006/customXml" ds:itemID="{317DEBE7-5A24-4637-914F-F9B651D2A143}">
  <ds:schemaRefs>
    <ds:schemaRef ds:uri="http://schemas.microsoft.com/office/2006/metadata/contentType"/>
    <ds:schemaRef ds:uri="http://schemas.microsoft.com/office/2006/metadata/properties/metaAttributes"/>
    <ds:schemaRef ds:uri="http://www.w3.org/2000/xmlns/"/>
    <ds:schemaRef ds:uri="http://www.w3.org/2001/XMLSchema"/>
    <ds:schemaRef ds:uri="435d722e-aa93-4bb6-b165-edb9701229d6"/>
    <ds:schemaRef ds:uri="22f6aa4c-1f07-4b5d-ac52-0ff6575cbaa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1147</Words>
  <Characters>6827</Characters>
  <Application>Microsoft Office Word</Application>
  <DocSecurity>0</DocSecurity>
  <Lines>181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Taylor</dc:creator>
  <cp:keywords/>
  <dc:description/>
  <cp:lastModifiedBy>Daniel Taylor</cp:lastModifiedBy>
  <cp:revision>10</cp:revision>
  <dcterms:created xsi:type="dcterms:W3CDTF">2024-12-05T22:44:00Z</dcterms:created>
  <dcterms:modified xsi:type="dcterms:W3CDTF">2024-12-06T04:18:00Z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0x010100939966BFA54FD749B0D7A51F381D3C7A</vt:lpwstr>
  </property>
</Properties>
</file>